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3FA" w:rsidRDefault="00C37438">
      <w:pPr>
        <w:jc w:val="center"/>
        <w:rPr>
          <w:rFonts w:ascii="宋体" w:hAnsi="宋体"/>
          <w:b/>
          <w:bCs/>
          <w:sz w:val="36"/>
          <w:szCs w:val="36"/>
        </w:rPr>
      </w:pPr>
      <w:r>
        <w:rPr>
          <w:rFonts w:ascii="宋体" w:hAnsi="宋体" w:hint="eastAsia"/>
          <w:b/>
          <w:bCs/>
          <w:sz w:val="36"/>
          <w:szCs w:val="36"/>
        </w:rPr>
        <w:t>项目名称:医用耗材公开遴选</w:t>
      </w:r>
    </w:p>
    <w:p w:rsidR="00FC33FA" w:rsidRDefault="00FC33FA">
      <w:pPr>
        <w:outlineLvl w:val="0"/>
        <w:rPr>
          <w:rFonts w:ascii="宋体" w:hAnsi="宋体"/>
          <w:b/>
          <w:sz w:val="24"/>
          <w:szCs w:val="24"/>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FC33FA">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jc w:val="center"/>
              <w:rPr>
                <w:rFonts w:ascii="宋体" w:hAnsi="宋体"/>
                <w:b/>
                <w:sz w:val="24"/>
                <w:szCs w:val="24"/>
              </w:rPr>
            </w:pPr>
            <w:r>
              <w:rPr>
                <w:rFonts w:ascii="宋体" w:hAnsi="宋体" w:hint="eastAsia"/>
                <w:b/>
                <w:sz w:val="24"/>
                <w:szCs w:val="24"/>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jc w:val="center"/>
              <w:rPr>
                <w:rFonts w:ascii="宋体" w:hAnsi="宋体"/>
                <w:b/>
                <w:sz w:val="24"/>
                <w:szCs w:val="24"/>
              </w:rPr>
            </w:pPr>
            <w:r>
              <w:rPr>
                <w:rFonts w:ascii="宋体" w:hAnsi="宋体" w:hint="eastAsia"/>
                <w:b/>
                <w:sz w:val="24"/>
                <w:szCs w:val="24"/>
              </w:rPr>
              <w:t>主      要       内       容</w:t>
            </w:r>
          </w:p>
        </w:tc>
      </w:tr>
      <w:tr w:rsidR="00FC33FA">
        <w:trPr>
          <w:trHeight w:hRule="exact" w:val="1874"/>
        </w:trPr>
        <w:tc>
          <w:tcPr>
            <w:tcW w:w="964"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jc w:val="center"/>
              <w:rPr>
                <w:rFonts w:ascii="宋体" w:hAnsi="宋体"/>
                <w:sz w:val="24"/>
                <w:szCs w:val="24"/>
              </w:rPr>
            </w:pPr>
            <w:r>
              <w:rPr>
                <w:rFonts w:ascii="宋体" w:hAnsi="宋体" w:hint="eastAsia"/>
                <w:sz w:val="24"/>
                <w:szCs w:val="24"/>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rPr>
                <w:rFonts w:ascii="宋体" w:hAnsi="宋体"/>
                <w:color w:val="000000"/>
                <w:sz w:val="24"/>
                <w:szCs w:val="24"/>
              </w:rPr>
            </w:pPr>
            <w:r>
              <w:rPr>
                <w:rFonts w:ascii="宋体" w:hAnsi="宋体" w:hint="eastAsia"/>
                <w:color w:val="000000"/>
                <w:sz w:val="24"/>
                <w:szCs w:val="24"/>
              </w:rPr>
              <w:t>文件发出时间： 202</w:t>
            </w:r>
            <w:r w:rsidR="00C166D8">
              <w:rPr>
                <w:rFonts w:ascii="宋体" w:hAnsi="宋体" w:hint="eastAsia"/>
                <w:color w:val="000000"/>
                <w:sz w:val="24"/>
                <w:szCs w:val="24"/>
              </w:rPr>
              <w:t>6</w:t>
            </w:r>
            <w:r>
              <w:rPr>
                <w:rFonts w:ascii="宋体" w:hAnsi="宋体" w:hint="eastAsia"/>
                <w:color w:val="000000"/>
                <w:sz w:val="24"/>
                <w:szCs w:val="24"/>
              </w:rPr>
              <w:t>年</w:t>
            </w:r>
            <w:r w:rsidR="00C166D8">
              <w:rPr>
                <w:rFonts w:ascii="宋体" w:hAnsi="宋体" w:hint="eastAsia"/>
                <w:color w:val="000000"/>
                <w:sz w:val="24"/>
                <w:szCs w:val="24"/>
              </w:rPr>
              <w:t>1</w:t>
            </w:r>
            <w:r>
              <w:rPr>
                <w:rFonts w:ascii="宋体" w:hAnsi="宋体" w:hint="eastAsia"/>
                <w:color w:val="000000"/>
                <w:sz w:val="24"/>
                <w:szCs w:val="24"/>
              </w:rPr>
              <w:t>月</w:t>
            </w:r>
            <w:r w:rsidR="00965C2B">
              <w:rPr>
                <w:rFonts w:ascii="宋体" w:hAnsi="宋体" w:hint="eastAsia"/>
                <w:color w:val="000000"/>
                <w:sz w:val="24"/>
                <w:szCs w:val="24"/>
              </w:rPr>
              <w:t>14</w:t>
            </w:r>
            <w:r>
              <w:rPr>
                <w:rFonts w:ascii="宋体" w:hAnsi="宋体" w:hint="eastAsia"/>
                <w:color w:val="000000"/>
                <w:sz w:val="24"/>
                <w:szCs w:val="24"/>
              </w:rPr>
              <w:t>日</w:t>
            </w:r>
          </w:p>
          <w:p w:rsidR="00FC33FA" w:rsidRDefault="00C37438">
            <w:pPr>
              <w:spacing w:line="360" w:lineRule="auto"/>
              <w:rPr>
                <w:rFonts w:ascii="宋体" w:hAnsi="宋体"/>
                <w:color w:val="000000"/>
                <w:sz w:val="24"/>
                <w:szCs w:val="24"/>
              </w:rPr>
            </w:pPr>
            <w:r>
              <w:rPr>
                <w:rFonts w:ascii="宋体" w:hAnsi="宋体" w:hint="eastAsia"/>
                <w:color w:val="000000"/>
                <w:sz w:val="24"/>
                <w:szCs w:val="24"/>
              </w:rPr>
              <w:t>文件回执截止时间：</w:t>
            </w:r>
            <w:r w:rsidR="00C166D8">
              <w:rPr>
                <w:rFonts w:ascii="宋体" w:hAnsi="宋体" w:hint="eastAsia"/>
                <w:color w:val="000000"/>
                <w:sz w:val="24"/>
                <w:szCs w:val="24"/>
              </w:rPr>
              <w:t>2026</w:t>
            </w:r>
            <w:r>
              <w:rPr>
                <w:rFonts w:ascii="宋体" w:hAnsi="宋体" w:hint="eastAsia"/>
                <w:color w:val="000000"/>
                <w:sz w:val="24"/>
                <w:szCs w:val="24"/>
              </w:rPr>
              <w:t>年</w:t>
            </w:r>
            <w:r w:rsidR="00C166D8">
              <w:rPr>
                <w:rFonts w:ascii="宋体" w:hAnsi="宋体" w:hint="eastAsia"/>
                <w:color w:val="000000"/>
                <w:sz w:val="24"/>
                <w:szCs w:val="24"/>
              </w:rPr>
              <w:t>1</w:t>
            </w:r>
            <w:r>
              <w:rPr>
                <w:rFonts w:ascii="宋体" w:hAnsi="宋体" w:hint="eastAsia"/>
                <w:color w:val="000000"/>
                <w:sz w:val="24"/>
                <w:szCs w:val="24"/>
              </w:rPr>
              <w:t>月</w:t>
            </w:r>
            <w:r w:rsidR="00965C2B">
              <w:rPr>
                <w:rFonts w:ascii="宋体" w:hAnsi="宋体" w:hint="eastAsia"/>
                <w:color w:val="000000"/>
                <w:sz w:val="24"/>
                <w:szCs w:val="24"/>
              </w:rPr>
              <w:t>21</w:t>
            </w:r>
            <w:r>
              <w:rPr>
                <w:rFonts w:ascii="宋体" w:hAnsi="宋体" w:hint="eastAsia"/>
                <w:color w:val="000000"/>
                <w:sz w:val="24"/>
                <w:szCs w:val="24"/>
              </w:rPr>
              <w:t>日下午17点</w:t>
            </w:r>
          </w:p>
          <w:p w:rsidR="00FC33FA" w:rsidRDefault="00C37438" w:rsidP="00965C2B">
            <w:pPr>
              <w:spacing w:line="360" w:lineRule="auto"/>
              <w:rPr>
                <w:rFonts w:ascii="宋体" w:hAnsi="宋体"/>
                <w:color w:val="000000"/>
                <w:sz w:val="24"/>
                <w:szCs w:val="24"/>
              </w:rPr>
            </w:pPr>
            <w:r>
              <w:rPr>
                <w:rFonts w:ascii="宋体" w:hAnsi="宋体" w:hint="eastAsia"/>
                <w:color w:val="000000"/>
                <w:sz w:val="24"/>
                <w:szCs w:val="24"/>
              </w:rPr>
              <w:t>遴选时间：</w:t>
            </w:r>
            <w:r w:rsidR="00C166D8">
              <w:rPr>
                <w:rFonts w:ascii="宋体" w:hAnsi="宋体" w:hint="eastAsia"/>
                <w:sz w:val="24"/>
                <w:szCs w:val="24"/>
                <w:u w:val="single"/>
              </w:rPr>
              <w:t xml:space="preserve">   2026</w:t>
            </w:r>
            <w:r>
              <w:rPr>
                <w:rFonts w:ascii="宋体" w:hAnsi="宋体" w:hint="eastAsia"/>
                <w:sz w:val="24"/>
                <w:szCs w:val="24"/>
                <w:u w:val="single"/>
              </w:rPr>
              <w:t>年</w:t>
            </w:r>
            <w:r w:rsidR="00C166D8">
              <w:rPr>
                <w:rFonts w:ascii="宋体" w:hAnsi="宋体" w:hint="eastAsia"/>
                <w:sz w:val="24"/>
                <w:szCs w:val="24"/>
                <w:u w:val="single"/>
              </w:rPr>
              <w:t>1</w:t>
            </w:r>
            <w:r>
              <w:rPr>
                <w:rFonts w:ascii="宋体" w:hAnsi="宋体" w:hint="eastAsia"/>
                <w:sz w:val="24"/>
                <w:szCs w:val="24"/>
                <w:u w:val="single"/>
              </w:rPr>
              <w:t>月</w:t>
            </w:r>
            <w:r w:rsidR="00965C2B">
              <w:rPr>
                <w:rFonts w:ascii="宋体" w:hAnsi="宋体" w:hint="eastAsia"/>
                <w:sz w:val="24"/>
                <w:szCs w:val="24"/>
                <w:u w:val="single"/>
              </w:rPr>
              <w:t>22</w:t>
            </w:r>
            <w:r>
              <w:rPr>
                <w:rFonts w:ascii="宋体" w:hAnsi="宋体" w:hint="eastAsia"/>
                <w:sz w:val="24"/>
                <w:szCs w:val="24"/>
                <w:u w:val="single"/>
              </w:rPr>
              <w:t>日下午14点30分</w:t>
            </w:r>
          </w:p>
        </w:tc>
      </w:tr>
      <w:tr w:rsidR="00FC33FA">
        <w:trPr>
          <w:trHeight w:hRule="exact" w:val="1166"/>
        </w:trPr>
        <w:tc>
          <w:tcPr>
            <w:tcW w:w="964"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jc w:val="center"/>
              <w:rPr>
                <w:rFonts w:ascii="宋体" w:hAnsi="宋体"/>
                <w:sz w:val="24"/>
                <w:szCs w:val="24"/>
              </w:rPr>
            </w:pPr>
            <w:r>
              <w:rPr>
                <w:rFonts w:ascii="宋体" w:hAnsi="宋体" w:hint="eastAsia"/>
                <w:sz w:val="24"/>
                <w:szCs w:val="24"/>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jc w:val="left"/>
              <w:rPr>
                <w:rFonts w:ascii="宋体" w:hAnsi="宋体"/>
                <w:b/>
                <w:bCs/>
                <w:sz w:val="24"/>
                <w:szCs w:val="24"/>
              </w:rPr>
            </w:pPr>
            <w:r>
              <w:rPr>
                <w:rFonts w:ascii="宋体" w:hAnsi="宋体" w:hint="eastAsia"/>
                <w:sz w:val="24"/>
                <w:szCs w:val="24"/>
              </w:rPr>
              <w:t>项目：</w:t>
            </w:r>
            <w:bookmarkStart w:id="0" w:name="OLE_LINK9"/>
            <w:bookmarkStart w:id="1" w:name="OLE_LINK10"/>
            <w:r w:rsidR="00A349B8" w:rsidRPr="00A349B8">
              <w:rPr>
                <w:rFonts w:ascii="宋体" w:hAnsi="宋体" w:hint="eastAsia"/>
                <w:sz w:val="24"/>
                <w:szCs w:val="24"/>
              </w:rPr>
              <w:t>病理科试剂</w:t>
            </w:r>
            <w:r w:rsidRPr="00A2728E">
              <w:rPr>
                <w:rFonts w:ascii="宋体" w:hAnsi="宋体" w:hint="eastAsia"/>
                <w:sz w:val="24"/>
                <w:szCs w:val="24"/>
              </w:rPr>
              <w:t>公开遴选</w:t>
            </w:r>
            <w:bookmarkEnd w:id="0"/>
            <w:bookmarkEnd w:id="1"/>
          </w:p>
        </w:tc>
      </w:tr>
      <w:tr w:rsidR="00FC33FA">
        <w:trPr>
          <w:trHeight w:hRule="exact" w:val="1412"/>
        </w:trPr>
        <w:tc>
          <w:tcPr>
            <w:tcW w:w="964"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jc w:val="center"/>
              <w:rPr>
                <w:rFonts w:ascii="宋体" w:hAnsi="宋体"/>
                <w:sz w:val="24"/>
                <w:szCs w:val="24"/>
              </w:rPr>
            </w:pPr>
            <w:r>
              <w:rPr>
                <w:rFonts w:ascii="宋体" w:hAnsi="宋体" w:hint="eastAsia"/>
                <w:sz w:val="24"/>
                <w:szCs w:val="24"/>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FC33FA" w:rsidRDefault="00713D67">
            <w:pPr>
              <w:spacing w:line="360" w:lineRule="auto"/>
              <w:rPr>
                <w:rFonts w:ascii="宋体" w:hAnsi="宋体"/>
                <w:color w:val="000000"/>
                <w:sz w:val="24"/>
                <w:szCs w:val="24"/>
              </w:rPr>
            </w:pPr>
            <w:r w:rsidRPr="00713D67">
              <w:rPr>
                <w:rFonts w:ascii="宋体" w:hAnsi="宋体" w:hint="eastAsia"/>
                <w:color w:val="000000"/>
                <w:sz w:val="24"/>
                <w:szCs w:val="24"/>
              </w:rPr>
              <w:t>有意向参与的按照附件操作要求进行线上报名</w:t>
            </w:r>
            <w:r w:rsidR="00C37438">
              <w:rPr>
                <w:rFonts w:ascii="宋体" w:hAnsi="宋体" w:hint="eastAsia"/>
                <w:color w:val="000000"/>
                <w:sz w:val="24"/>
                <w:szCs w:val="24"/>
              </w:rPr>
              <w:t>。</w:t>
            </w:r>
          </w:p>
          <w:p w:rsidR="00FC33FA" w:rsidRDefault="00C37438">
            <w:pPr>
              <w:spacing w:line="360" w:lineRule="auto"/>
              <w:rPr>
                <w:rFonts w:ascii="宋体" w:hAnsi="宋体"/>
                <w:color w:val="000000"/>
                <w:sz w:val="24"/>
                <w:szCs w:val="24"/>
              </w:rPr>
            </w:pPr>
            <w:r>
              <w:rPr>
                <w:rFonts w:ascii="宋体" w:hAnsi="宋体" w:hint="eastAsia"/>
                <w:color w:val="000000"/>
                <w:sz w:val="24"/>
                <w:szCs w:val="24"/>
              </w:rPr>
              <w:t>遴选时提交遴选文件正本</w:t>
            </w:r>
            <w:r>
              <w:rPr>
                <w:rFonts w:ascii="宋体" w:hAnsi="宋体" w:hint="eastAsia"/>
                <w:color w:val="000000"/>
                <w:sz w:val="24"/>
                <w:szCs w:val="24"/>
                <w:u w:val="single"/>
              </w:rPr>
              <w:t xml:space="preserve">  1  </w:t>
            </w:r>
            <w:r>
              <w:rPr>
                <w:rFonts w:ascii="宋体" w:hAnsi="宋体" w:hint="eastAsia"/>
                <w:color w:val="000000"/>
                <w:sz w:val="24"/>
                <w:szCs w:val="24"/>
              </w:rPr>
              <w:t>份，副本</w:t>
            </w:r>
            <w:r>
              <w:rPr>
                <w:rFonts w:ascii="宋体" w:hAnsi="宋体" w:hint="eastAsia"/>
                <w:color w:val="000000"/>
                <w:sz w:val="24"/>
                <w:szCs w:val="24"/>
                <w:u w:val="single"/>
              </w:rPr>
              <w:t xml:space="preserve">  2  </w:t>
            </w:r>
            <w:r>
              <w:rPr>
                <w:rFonts w:ascii="宋体" w:hAnsi="宋体" w:hint="eastAsia"/>
                <w:color w:val="000000"/>
                <w:sz w:val="24"/>
                <w:szCs w:val="24"/>
              </w:rPr>
              <w:t>份。胶装并密封加盖投标人公章。文件未胶装将视为无效。</w:t>
            </w:r>
          </w:p>
        </w:tc>
      </w:tr>
      <w:tr w:rsidR="00FC33FA">
        <w:trPr>
          <w:trHeight w:hRule="exact" w:val="1181"/>
        </w:trPr>
        <w:tc>
          <w:tcPr>
            <w:tcW w:w="964"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jc w:val="center"/>
              <w:rPr>
                <w:rFonts w:ascii="宋体" w:hAnsi="宋体"/>
                <w:sz w:val="24"/>
                <w:szCs w:val="24"/>
              </w:rPr>
            </w:pPr>
            <w:r>
              <w:rPr>
                <w:rFonts w:ascii="宋体" w:hAnsi="宋体" w:hint="eastAsia"/>
                <w:sz w:val="24"/>
                <w:szCs w:val="24"/>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rPr>
                <w:rFonts w:ascii="宋体" w:hAnsi="宋体"/>
                <w:color w:val="000000"/>
                <w:sz w:val="24"/>
                <w:szCs w:val="24"/>
              </w:rPr>
            </w:pPr>
            <w:r>
              <w:rPr>
                <w:rFonts w:ascii="宋体" w:hAnsi="宋体" w:hint="eastAsia"/>
                <w:color w:val="000000"/>
                <w:sz w:val="24"/>
                <w:szCs w:val="24"/>
              </w:rPr>
              <w:t>遴选文件递交处</w:t>
            </w:r>
            <w:r>
              <w:rPr>
                <w:rFonts w:ascii="宋体" w:hAnsi="宋体" w:hint="eastAsia"/>
                <w:color w:val="000000"/>
                <w:sz w:val="24"/>
                <w:szCs w:val="24"/>
                <w:u w:val="single"/>
              </w:rPr>
              <w:t xml:space="preserve">：  福建省肿瘤医院   </w:t>
            </w:r>
          </w:p>
        </w:tc>
      </w:tr>
      <w:tr w:rsidR="00FC33FA">
        <w:trPr>
          <w:trHeight w:hRule="exact" w:val="1029"/>
        </w:trPr>
        <w:tc>
          <w:tcPr>
            <w:tcW w:w="964"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jc w:val="center"/>
              <w:rPr>
                <w:rFonts w:ascii="宋体" w:hAnsi="宋体"/>
                <w:sz w:val="24"/>
                <w:szCs w:val="24"/>
              </w:rPr>
            </w:pPr>
            <w:r>
              <w:rPr>
                <w:rFonts w:ascii="宋体" w:hAnsi="宋体" w:hint="eastAsia"/>
                <w:sz w:val="24"/>
                <w:szCs w:val="24"/>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rPr>
                <w:rFonts w:ascii="宋体" w:hAnsi="宋体"/>
                <w:color w:val="000000"/>
                <w:sz w:val="24"/>
                <w:szCs w:val="24"/>
              </w:rPr>
            </w:pPr>
            <w:r>
              <w:rPr>
                <w:rFonts w:ascii="宋体" w:hAnsi="宋体" w:hint="eastAsia"/>
                <w:color w:val="000000"/>
                <w:sz w:val="24"/>
                <w:szCs w:val="24"/>
              </w:rPr>
              <w:t>上述时间、地点如有变动，以我院届时通知为准。</w:t>
            </w:r>
          </w:p>
        </w:tc>
      </w:tr>
      <w:tr w:rsidR="00FC33FA">
        <w:trPr>
          <w:trHeight w:hRule="exact" w:val="1256"/>
        </w:trPr>
        <w:tc>
          <w:tcPr>
            <w:tcW w:w="964"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jc w:val="center"/>
              <w:rPr>
                <w:rFonts w:ascii="宋体" w:hAnsi="宋体"/>
                <w:sz w:val="24"/>
                <w:szCs w:val="24"/>
              </w:rPr>
            </w:pPr>
            <w:r>
              <w:rPr>
                <w:rFonts w:ascii="宋体" w:hAnsi="宋体" w:hint="eastAsia"/>
                <w:sz w:val="24"/>
                <w:szCs w:val="24"/>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rPr>
                <w:rFonts w:ascii="宋体" w:hAnsi="宋体"/>
                <w:color w:val="000000"/>
                <w:sz w:val="24"/>
                <w:szCs w:val="24"/>
              </w:rPr>
            </w:pPr>
            <w:r>
              <w:rPr>
                <w:rFonts w:ascii="宋体" w:hAnsi="宋体" w:hint="eastAsia"/>
                <w:color w:val="000000"/>
                <w:sz w:val="24"/>
                <w:szCs w:val="24"/>
              </w:rPr>
              <w:t>在采购报名、采购调研等采购过程中有任何异议，可联系我院监督科室。电话：83660063-8407；83660063-8405。</w:t>
            </w:r>
          </w:p>
        </w:tc>
      </w:tr>
    </w:tbl>
    <w:p w:rsidR="00FC33FA" w:rsidRDefault="00FC33FA">
      <w:pPr>
        <w:jc w:val="center"/>
        <w:outlineLvl w:val="0"/>
        <w:rPr>
          <w:rFonts w:ascii="宋体" w:hAnsi="宋体"/>
          <w:sz w:val="24"/>
          <w:szCs w:val="24"/>
        </w:rPr>
      </w:pPr>
    </w:p>
    <w:p w:rsidR="00FC33FA" w:rsidRDefault="00FC33FA">
      <w:pPr>
        <w:spacing w:line="440" w:lineRule="exact"/>
        <w:rPr>
          <w:rFonts w:ascii="宋体" w:hAnsi="宋体"/>
          <w:sz w:val="24"/>
          <w:szCs w:val="24"/>
        </w:rPr>
      </w:pPr>
    </w:p>
    <w:p w:rsidR="00FC33FA" w:rsidRDefault="00C37438" w:rsidP="00C166D8">
      <w:pPr>
        <w:spacing w:line="440" w:lineRule="exact"/>
        <w:ind w:firstLine="480"/>
        <w:rPr>
          <w:rFonts w:ascii="宋体" w:hAnsi="宋体"/>
          <w:sz w:val="24"/>
          <w:szCs w:val="24"/>
        </w:rPr>
      </w:pPr>
      <w:r>
        <w:rPr>
          <w:rFonts w:ascii="宋体" w:hAnsi="宋体" w:hint="eastAsia"/>
          <w:sz w:val="24"/>
          <w:szCs w:val="24"/>
        </w:rPr>
        <w:t>地  址： 福建省福州市福马路420号省肿瘤医院设备科办公室五</w:t>
      </w:r>
    </w:p>
    <w:p w:rsidR="00FC33FA" w:rsidRDefault="00C37438">
      <w:pPr>
        <w:spacing w:line="440" w:lineRule="exact"/>
        <w:rPr>
          <w:rFonts w:ascii="宋体" w:hAnsi="宋体"/>
          <w:sz w:val="24"/>
          <w:szCs w:val="24"/>
        </w:rPr>
      </w:pPr>
      <w:r>
        <w:rPr>
          <w:rFonts w:ascii="宋体" w:hAnsi="宋体" w:hint="eastAsia"/>
          <w:sz w:val="24"/>
          <w:szCs w:val="24"/>
        </w:rPr>
        <w:t xml:space="preserve">    电  话： 0591-62752532</w:t>
      </w:r>
    </w:p>
    <w:p w:rsidR="00FC33FA" w:rsidRDefault="00C37438">
      <w:pPr>
        <w:spacing w:line="440" w:lineRule="exact"/>
        <w:ind w:firstLineChars="200" w:firstLine="480"/>
        <w:rPr>
          <w:rFonts w:ascii="宋体" w:hAnsi="宋体"/>
          <w:sz w:val="24"/>
          <w:szCs w:val="24"/>
        </w:rPr>
      </w:pPr>
      <w:r>
        <w:rPr>
          <w:rFonts w:ascii="宋体" w:hAnsi="宋体" w:hint="eastAsia"/>
          <w:sz w:val="24"/>
          <w:szCs w:val="24"/>
        </w:rPr>
        <w:t>联系人： 何</w:t>
      </w:r>
    </w:p>
    <w:p w:rsidR="00FC33FA" w:rsidRDefault="00C37438">
      <w:pPr>
        <w:widowControl/>
        <w:jc w:val="left"/>
        <w:rPr>
          <w:rFonts w:ascii="宋体" w:hAnsi="宋体"/>
          <w:sz w:val="24"/>
          <w:szCs w:val="24"/>
        </w:rPr>
      </w:pPr>
      <w:r>
        <w:rPr>
          <w:rFonts w:ascii="宋体" w:hAnsi="宋体"/>
          <w:sz w:val="24"/>
          <w:szCs w:val="24"/>
        </w:rPr>
        <w:br w:type="page"/>
      </w:r>
    </w:p>
    <w:p w:rsidR="00FC33FA" w:rsidRDefault="00C37438" w:rsidP="00547FFD">
      <w:pPr>
        <w:pStyle w:val="a9"/>
        <w:spacing w:afterLines="50" w:line="440" w:lineRule="exact"/>
        <w:ind w:firstLineChars="0" w:firstLine="0"/>
        <w:rPr>
          <w:rFonts w:ascii="宋体" w:hAnsi="宋体"/>
          <w:spacing w:val="-14"/>
          <w:sz w:val="24"/>
          <w:szCs w:val="24"/>
        </w:rPr>
      </w:pPr>
      <w:r>
        <w:rPr>
          <w:rFonts w:ascii="宋体" w:hAnsi="宋体" w:hint="eastAsia"/>
          <w:spacing w:val="-14"/>
          <w:sz w:val="24"/>
          <w:szCs w:val="24"/>
        </w:rPr>
        <w:lastRenderedPageBreak/>
        <w:t>一、耗材遴选项目</w:t>
      </w:r>
    </w:p>
    <w:tbl>
      <w:tblPr>
        <w:tblW w:w="1124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13"/>
        <w:gridCol w:w="1647"/>
        <w:gridCol w:w="6414"/>
        <w:gridCol w:w="2367"/>
      </w:tblGrid>
      <w:tr w:rsidR="00FC33FA">
        <w:trPr>
          <w:trHeight w:val="439"/>
          <w:jc w:val="center"/>
        </w:trPr>
        <w:tc>
          <w:tcPr>
            <w:tcW w:w="813" w:type="dxa"/>
            <w:tcBorders>
              <w:top w:val="single" w:sz="4" w:space="0" w:color="auto"/>
              <w:left w:val="single" w:sz="4" w:space="0" w:color="auto"/>
              <w:bottom w:val="single" w:sz="4" w:space="0" w:color="auto"/>
              <w:right w:val="single" w:sz="4" w:space="0" w:color="auto"/>
            </w:tcBorders>
            <w:vAlign w:val="center"/>
          </w:tcPr>
          <w:p w:rsidR="00FC33FA" w:rsidRDefault="00C37438">
            <w:pPr>
              <w:jc w:val="center"/>
              <w:rPr>
                <w:rFonts w:ascii="宋体" w:hAnsi="宋体"/>
                <w:b/>
                <w:color w:val="000000" w:themeColor="text1"/>
                <w:sz w:val="24"/>
                <w:szCs w:val="24"/>
              </w:rPr>
            </w:pPr>
            <w:r>
              <w:rPr>
                <w:rFonts w:ascii="宋体" w:hAnsi="宋体"/>
                <w:b/>
                <w:color w:val="000000" w:themeColor="text1"/>
                <w:sz w:val="24"/>
                <w:szCs w:val="24"/>
              </w:rPr>
              <w:t>项目序号</w:t>
            </w:r>
          </w:p>
        </w:tc>
        <w:tc>
          <w:tcPr>
            <w:tcW w:w="1647" w:type="dxa"/>
            <w:tcBorders>
              <w:top w:val="single" w:sz="4" w:space="0" w:color="auto"/>
              <w:left w:val="single" w:sz="4" w:space="0" w:color="auto"/>
              <w:bottom w:val="single" w:sz="4" w:space="0" w:color="auto"/>
              <w:right w:val="single" w:sz="4" w:space="0" w:color="auto"/>
            </w:tcBorders>
            <w:vAlign w:val="center"/>
          </w:tcPr>
          <w:p w:rsidR="00FC33FA" w:rsidRDefault="00C37438">
            <w:pPr>
              <w:jc w:val="center"/>
              <w:rPr>
                <w:rFonts w:ascii="宋体" w:hAnsi="宋体"/>
                <w:b/>
                <w:color w:val="000000" w:themeColor="text1"/>
                <w:sz w:val="24"/>
                <w:szCs w:val="24"/>
              </w:rPr>
            </w:pPr>
            <w:r>
              <w:rPr>
                <w:rFonts w:ascii="宋体" w:hAnsi="宋体" w:hint="eastAsia"/>
                <w:b/>
                <w:color w:val="000000" w:themeColor="text1"/>
                <w:sz w:val="24"/>
                <w:szCs w:val="24"/>
              </w:rPr>
              <w:t>耗材名称</w:t>
            </w:r>
          </w:p>
        </w:tc>
        <w:tc>
          <w:tcPr>
            <w:tcW w:w="6414" w:type="dxa"/>
            <w:tcBorders>
              <w:top w:val="single" w:sz="4" w:space="0" w:color="auto"/>
              <w:left w:val="single" w:sz="4" w:space="0" w:color="auto"/>
              <w:bottom w:val="single" w:sz="4" w:space="0" w:color="auto"/>
              <w:right w:val="single" w:sz="4" w:space="0" w:color="auto"/>
            </w:tcBorders>
            <w:vAlign w:val="center"/>
          </w:tcPr>
          <w:p w:rsidR="00FC33FA" w:rsidRDefault="00C37438">
            <w:pPr>
              <w:jc w:val="center"/>
              <w:rPr>
                <w:rFonts w:ascii="宋体" w:hAnsi="宋体"/>
                <w:b/>
                <w:color w:val="000000" w:themeColor="text1"/>
                <w:sz w:val="24"/>
                <w:szCs w:val="24"/>
              </w:rPr>
            </w:pPr>
            <w:r>
              <w:rPr>
                <w:rFonts w:ascii="宋体" w:hAnsi="宋体" w:hint="eastAsia"/>
                <w:b/>
                <w:color w:val="000000" w:themeColor="text1"/>
                <w:sz w:val="24"/>
                <w:szCs w:val="24"/>
              </w:rPr>
              <w:t>性能及适用范围</w:t>
            </w:r>
          </w:p>
        </w:tc>
        <w:tc>
          <w:tcPr>
            <w:tcW w:w="2367" w:type="dxa"/>
            <w:tcBorders>
              <w:top w:val="single" w:sz="4" w:space="0" w:color="auto"/>
              <w:left w:val="single" w:sz="4" w:space="0" w:color="auto"/>
              <w:bottom w:val="single" w:sz="4" w:space="0" w:color="auto"/>
              <w:right w:val="single" w:sz="4" w:space="0" w:color="auto"/>
            </w:tcBorders>
            <w:vAlign w:val="center"/>
          </w:tcPr>
          <w:p w:rsidR="00FC33FA" w:rsidRDefault="00C37438">
            <w:pPr>
              <w:jc w:val="center"/>
              <w:rPr>
                <w:rFonts w:ascii="宋体" w:hAnsi="宋体"/>
                <w:b/>
                <w:color w:val="000000" w:themeColor="text1"/>
                <w:sz w:val="24"/>
                <w:szCs w:val="24"/>
              </w:rPr>
            </w:pPr>
            <w:r>
              <w:rPr>
                <w:rFonts w:ascii="宋体" w:hAnsi="宋体" w:hint="eastAsia"/>
                <w:b/>
                <w:color w:val="000000" w:themeColor="text1"/>
                <w:sz w:val="24"/>
                <w:szCs w:val="24"/>
              </w:rPr>
              <w:t>参考要求</w:t>
            </w:r>
          </w:p>
        </w:tc>
      </w:tr>
      <w:tr w:rsidR="00A349B8">
        <w:trPr>
          <w:trHeight w:val="1020"/>
          <w:jc w:val="center"/>
        </w:trPr>
        <w:tc>
          <w:tcPr>
            <w:tcW w:w="813"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3819E7">
            <w:pPr>
              <w:widowControl/>
              <w:shd w:val="clear" w:color="auto" w:fill="FFFFFF" w:themeFill="background1"/>
              <w:jc w:val="center"/>
              <w:textAlignment w:val="center"/>
              <w:rPr>
                <w:rFonts w:ascii="宋体" w:hAnsi="宋体" w:cs="宋体"/>
                <w:color w:val="000000" w:themeColor="text1"/>
                <w:kern w:val="0"/>
                <w:szCs w:val="21"/>
              </w:rPr>
            </w:pPr>
            <w:r w:rsidRPr="00547FFD">
              <w:rPr>
                <w:rFonts w:ascii="宋体" w:hAnsi="宋体" w:cs="宋体" w:hint="eastAsia"/>
                <w:color w:val="000000" w:themeColor="text1"/>
                <w:kern w:val="0"/>
                <w:szCs w:val="21"/>
              </w:rPr>
              <w:t>1</w:t>
            </w:r>
          </w:p>
        </w:tc>
        <w:tc>
          <w:tcPr>
            <w:tcW w:w="1647"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A349B8">
            <w:pPr>
              <w:widowControl/>
              <w:shd w:val="clear" w:color="auto" w:fill="FFFFFF" w:themeFill="background1"/>
              <w:jc w:val="center"/>
              <w:textAlignment w:val="center"/>
              <w:rPr>
                <w:rFonts w:ascii="宋体" w:hAnsi="宋体" w:cs="宋体"/>
                <w:color w:val="000000" w:themeColor="text1"/>
                <w:kern w:val="0"/>
                <w:szCs w:val="21"/>
              </w:rPr>
            </w:pPr>
            <w:r w:rsidRPr="00547FFD">
              <w:rPr>
                <w:rFonts w:ascii="宋体" w:hAnsi="宋体" w:cs="宋体" w:hint="eastAsia"/>
                <w:color w:val="000000" w:themeColor="text1"/>
                <w:szCs w:val="21"/>
              </w:rPr>
              <w:t>PD-L1(E1L3N)抗体试剂</w:t>
            </w:r>
            <w:r w:rsidRPr="00547FFD">
              <w:rPr>
                <w:rFonts w:ascii="宋体" w:hAnsi="宋体" w:cs="宋体" w:hint="eastAsia"/>
                <w:color w:val="000000" w:themeColor="text1"/>
                <w:kern w:val="0"/>
                <w:szCs w:val="21"/>
              </w:rPr>
              <w:t>（免疫组织化学法）</w:t>
            </w:r>
          </w:p>
        </w:tc>
        <w:tc>
          <w:tcPr>
            <w:tcW w:w="6414"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1.预期用途：用于体外定性检测经10%中性缓冲福尔马林固定石蜡包埋（FFPE）非小细胞肺癌（NSCLC）组织切片中 PD-L1 蛋白的表达情况，辅助鉴别可使用 KEYTRUDA®（pembrolizumab 帕博利珠单抗）治疗的 NSCLC 患者，用作 KEYTRUDA®的伴随诊断。用于体外定性检测经10%中性缓冲福尔马林固定石蜡包埋（FFPE）胃/胃食管交界处腺癌（GA/GEA）组织切片中PD-L1蛋白的表达情况，辅助鉴别可使用舒格利单抗联合化疗治疗的GA/GEA患者，用作舒格利单抗联合化疗的伴随诊断。</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2.方法学要求：免疫组织化学法</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3.克隆号：E1L3N</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4.样本类型：10%中性缓冲福尔马林固定石蜡包埋（FFPE）</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5.适用性：用于开展免疫组化，适用Leica系列染色机 Fully Automated IHC and ISH Staining System。</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6.试剂主要组成①含有足够规格设定的试剂检测量；②试剂具备医疗器械注册证（伴随诊断），即用型抗体。</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7.</w:t>
            </w:r>
            <w:r w:rsidRPr="00547FFD">
              <w:rPr>
                <w:rFonts w:ascii="宋体" w:hAnsi="宋体" w:cs="宋体"/>
                <w:color w:val="000000" w:themeColor="text1"/>
                <w:szCs w:val="21"/>
              </w:rPr>
              <w:t>试剂稳定性：实时稳定及开瓶稳定性:保存于 2-8℃温度下，有效期≥12个月。</w:t>
            </w:r>
          </w:p>
        </w:tc>
        <w:tc>
          <w:tcPr>
            <w:tcW w:w="2367" w:type="dxa"/>
            <w:vMerge w:val="restart"/>
            <w:tcBorders>
              <w:left w:val="single" w:sz="4" w:space="0" w:color="auto"/>
              <w:right w:val="single" w:sz="4" w:space="0" w:color="auto"/>
            </w:tcBorders>
            <w:vAlign w:val="center"/>
          </w:tcPr>
          <w:p w:rsidR="00A349B8" w:rsidRDefault="00A349B8">
            <w:pPr>
              <w:widowControl/>
              <w:jc w:val="left"/>
              <w:rPr>
                <w:rFonts w:ascii="宋体" w:hAnsi="宋体"/>
                <w:color w:val="000000" w:themeColor="text1"/>
                <w:kern w:val="0"/>
                <w:sz w:val="24"/>
                <w:szCs w:val="24"/>
              </w:rPr>
            </w:pPr>
            <w:r>
              <w:rPr>
                <w:rFonts w:ascii="宋体" w:hAnsi="宋体" w:hint="eastAsia"/>
                <w:color w:val="000000" w:themeColor="text1"/>
                <w:kern w:val="0"/>
                <w:sz w:val="24"/>
                <w:szCs w:val="24"/>
              </w:rPr>
              <w:t>1、产品应满足相关生产管理标准。</w:t>
            </w:r>
          </w:p>
          <w:p w:rsidR="00A349B8" w:rsidRDefault="00A349B8">
            <w:pPr>
              <w:widowControl/>
              <w:jc w:val="left"/>
              <w:rPr>
                <w:rFonts w:ascii="宋体" w:hAnsi="宋体"/>
                <w:color w:val="000000" w:themeColor="text1"/>
                <w:kern w:val="0"/>
                <w:sz w:val="24"/>
                <w:szCs w:val="24"/>
              </w:rPr>
            </w:pPr>
            <w:r>
              <w:rPr>
                <w:rFonts w:ascii="宋体" w:hAnsi="宋体" w:hint="eastAsia"/>
                <w:color w:val="000000" w:themeColor="text1"/>
                <w:kern w:val="0"/>
                <w:sz w:val="24"/>
                <w:szCs w:val="24"/>
              </w:rPr>
              <w:t>2、遴选会上需提供样品</w:t>
            </w:r>
          </w:p>
          <w:p w:rsidR="00A349B8" w:rsidRDefault="00A349B8">
            <w:pPr>
              <w:widowControl/>
              <w:jc w:val="left"/>
              <w:rPr>
                <w:rFonts w:ascii="宋体" w:hAnsi="宋体"/>
                <w:color w:val="000000" w:themeColor="text1"/>
                <w:kern w:val="0"/>
                <w:sz w:val="24"/>
                <w:szCs w:val="24"/>
              </w:rPr>
            </w:pPr>
            <w:r>
              <w:rPr>
                <w:rFonts w:ascii="宋体" w:hAnsi="宋体" w:hint="eastAsia"/>
                <w:color w:val="000000" w:themeColor="text1"/>
                <w:kern w:val="0"/>
                <w:sz w:val="24"/>
                <w:szCs w:val="24"/>
              </w:rPr>
              <w:t>3、需提供我省其他公立医院采购发票复印件</w:t>
            </w:r>
          </w:p>
          <w:p w:rsidR="00A349B8" w:rsidRDefault="00A349B8">
            <w:pPr>
              <w:jc w:val="left"/>
              <w:rPr>
                <w:rFonts w:ascii="宋体" w:hAnsi="宋体"/>
                <w:color w:val="000000" w:themeColor="text1"/>
                <w:kern w:val="0"/>
                <w:sz w:val="24"/>
                <w:szCs w:val="24"/>
              </w:rPr>
            </w:pPr>
            <w:r>
              <w:rPr>
                <w:rFonts w:ascii="宋体" w:hAnsi="宋体" w:hint="eastAsia"/>
                <w:color w:val="000000" w:themeColor="text1"/>
                <w:kern w:val="0"/>
                <w:sz w:val="24"/>
                <w:szCs w:val="24"/>
              </w:rPr>
              <w:t>4、采购量按我院实际需求调配。供货期内按我院计划供货</w:t>
            </w:r>
          </w:p>
          <w:p w:rsidR="00A349B8" w:rsidRDefault="00A349B8">
            <w:pPr>
              <w:jc w:val="left"/>
              <w:rPr>
                <w:rFonts w:ascii="宋体" w:hAnsi="宋体"/>
                <w:color w:val="000000" w:themeColor="text1"/>
                <w:kern w:val="0"/>
                <w:sz w:val="24"/>
                <w:szCs w:val="24"/>
              </w:rPr>
            </w:pPr>
            <w:r>
              <w:rPr>
                <w:rFonts w:ascii="宋体" w:hAnsi="宋体" w:hint="eastAsia"/>
                <w:color w:val="000000" w:themeColor="text1"/>
                <w:kern w:val="0"/>
                <w:sz w:val="24"/>
                <w:szCs w:val="24"/>
              </w:rPr>
              <w:t>5、根据《招标投标法》第三十条规定，投标人根据招标文件载明的项目实际情况，拟在中标后将中标项目的部分非主体、非关键性工作进行分包的，应当在投标文件中载明。因此，以厂家、代理商为代表投标的，请在遴选时也告知我院供货商信息并提供资质材料。</w:t>
            </w:r>
          </w:p>
        </w:tc>
      </w:tr>
      <w:tr w:rsidR="00A349B8">
        <w:trPr>
          <w:trHeight w:val="1368"/>
          <w:jc w:val="center"/>
        </w:trPr>
        <w:tc>
          <w:tcPr>
            <w:tcW w:w="813"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3819E7">
            <w:pPr>
              <w:widowControl/>
              <w:shd w:val="clear" w:color="auto" w:fill="FFFFFF" w:themeFill="background1"/>
              <w:jc w:val="center"/>
              <w:textAlignment w:val="center"/>
              <w:rPr>
                <w:rFonts w:ascii="宋体" w:hAnsi="宋体" w:cs="宋体"/>
                <w:color w:val="000000" w:themeColor="text1"/>
                <w:kern w:val="0"/>
                <w:szCs w:val="21"/>
              </w:rPr>
            </w:pPr>
            <w:r w:rsidRPr="00547FFD">
              <w:rPr>
                <w:rFonts w:ascii="宋体" w:hAnsi="宋体" w:cs="宋体" w:hint="eastAsia"/>
                <w:color w:val="000000" w:themeColor="text1"/>
                <w:kern w:val="0"/>
                <w:szCs w:val="21"/>
              </w:rPr>
              <w:t>2</w:t>
            </w:r>
          </w:p>
        </w:tc>
        <w:tc>
          <w:tcPr>
            <w:tcW w:w="1647"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A349B8">
            <w:pPr>
              <w:widowControl/>
              <w:shd w:val="clear" w:color="auto" w:fill="FFFFFF" w:themeFill="background1"/>
              <w:jc w:val="center"/>
              <w:textAlignment w:val="center"/>
              <w:rPr>
                <w:rFonts w:ascii="宋体" w:hAnsi="宋体" w:cs="宋体"/>
                <w:color w:val="000000" w:themeColor="text1"/>
                <w:kern w:val="0"/>
                <w:szCs w:val="21"/>
              </w:rPr>
            </w:pPr>
            <w:r w:rsidRPr="00547FFD">
              <w:rPr>
                <w:rFonts w:ascii="宋体" w:hAnsi="宋体" w:cstheme="minorEastAsia" w:hint="eastAsia"/>
                <w:color w:val="000000" w:themeColor="text1"/>
                <w:kern w:val="0"/>
                <w:szCs w:val="21"/>
              </w:rPr>
              <w:t>PD-L1(JS311)抗体试剂（免疫组织化学法）</w:t>
            </w:r>
          </w:p>
        </w:tc>
        <w:tc>
          <w:tcPr>
            <w:tcW w:w="6414"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3819E7">
            <w:pPr>
              <w:widowControl/>
              <w:shd w:val="clear" w:color="auto" w:fill="FFFFFF" w:themeFill="background1"/>
              <w:jc w:val="left"/>
              <w:rPr>
                <w:rFonts w:ascii="宋体" w:hAnsi="宋体" w:cs="宋体"/>
                <w:color w:val="000000" w:themeColor="text1"/>
                <w:kern w:val="0"/>
                <w:szCs w:val="21"/>
              </w:rPr>
            </w:pPr>
            <w:r w:rsidRPr="00547FFD">
              <w:rPr>
                <w:rFonts w:ascii="宋体" w:hAnsi="宋体" w:cs="宋体" w:hint="eastAsia"/>
                <w:color w:val="000000" w:themeColor="text1"/>
                <w:kern w:val="0"/>
                <w:szCs w:val="21"/>
              </w:rPr>
              <w:t>1.预期用途：本产品用于用于体外定性检测经10%中性福尔马林固定，石蜡包埋(FFPE)的三阴性乳腺癌组织中的程序性死亡受体-配体1(Programmed Death-Ligand 1,PD- L1)蛋白表达情况，辅助鉴别可使用特瑞普利单抗注射液(Toripalimab Injection，拓益)治疗的三阴性乳腺癌患者，用作拓益的伴随诊断。</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kern w:val="0"/>
                <w:szCs w:val="21"/>
              </w:rPr>
            </w:pPr>
            <w:r w:rsidRPr="00547FFD">
              <w:rPr>
                <w:rFonts w:ascii="宋体" w:hAnsi="宋体" w:cs="宋体" w:hint="eastAsia"/>
                <w:color w:val="000000" w:themeColor="text1"/>
                <w:szCs w:val="21"/>
              </w:rPr>
              <w:t>2.方法学要求：</w:t>
            </w:r>
            <w:r w:rsidRPr="00547FFD">
              <w:rPr>
                <w:rFonts w:ascii="宋体" w:hAnsi="宋体" w:cs="宋体" w:hint="eastAsia"/>
                <w:color w:val="000000" w:themeColor="text1"/>
                <w:kern w:val="0"/>
                <w:szCs w:val="21"/>
              </w:rPr>
              <w:t>免疫组化化学法。</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kern w:val="0"/>
                <w:szCs w:val="21"/>
              </w:rPr>
            </w:pPr>
            <w:r w:rsidRPr="00547FFD">
              <w:rPr>
                <w:rFonts w:ascii="宋体" w:hAnsi="宋体" w:cs="宋体" w:hint="eastAsia"/>
                <w:color w:val="000000" w:themeColor="text1"/>
                <w:kern w:val="0"/>
                <w:szCs w:val="21"/>
              </w:rPr>
              <w:t>3.样本类型：经过常规处理的福尔马林固定、石蜡包埋组织。</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4.证件类别：三类证</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5.用药级别：伴随诊断，检测结果用于直接指导临床用药。</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6.符合性：抗PD-L1 (</w:t>
            </w:r>
            <w:r w:rsidRPr="00547FFD">
              <w:rPr>
                <w:rFonts w:ascii="宋体" w:hAnsi="宋体" w:cstheme="minorEastAsia" w:hint="eastAsia"/>
                <w:color w:val="000000" w:themeColor="text1"/>
                <w:kern w:val="0"/>
                <w:szCs w:val="21"/>
              </w:rPr>
              <w:t>JS311</w:t>
            </w:r>
            <w:r w:rsidRPr="00547FFD">
              <w:rPr>
                <w:rFonts w:ascii="宋体" w:hAnsi="宋体" w:cs="宋体" w:hint="eastAsia"/>
                <w:color w:val="000000" w:themeColor="text1"/>
                <w:szCs w:val="21"/>
              </w:rPr>
              <w:t>)阳性对照染色结果为阳性，阳性着色的定位应准确，无背景着色；空白对照和抗PD-L1 (</w:t>
            </w:r>
            <w:r w:rsidRPr="00547FFD">
              <w:rPr>
                <w:rFonts w:ascii="宋体" w:hAnsi="宋体" w:cstheme="minorEastAsia" w:hint="eastAsia"/>
                <w:color w:val="000000" w:themeColor="text1"/>
                <w:kern w:val="0"/>
                <w:szCs w:val="21"/>
              </w:rPr>
              <w:t>JS311</w:t>
            </w:r>
            <w:r w:rsidRPr="00547FFD">
              <w:rPr>
                <w:rFonts w:ascii="宋体" w:hAnsi="宋体" w:cs="宋体" w:hint="eastAsia"/>
                <w:color w:val="000000" w:themeColor="text1"/>
                <w:szCs w:val="21"/>
              </w:rPr>
              <w:t>)阴性对照染色结果为阴性。</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7.试剂瓶及校准品未开封存放于2-8°C，有效期12个月；试剂瓶使用后存放于2-8°C，有效期12个月。</w:t>
            </w:r>
          </w:p>
        </w:tc>
        <w:tc>
          <w:tcPr>
            <w:tcW w:w="2367" w:type="dxa"/>
            <w:vMerge/>
            <w:tcBorders>
              <w:left w:val="single" w:sz="4" w:space="0" w:color="auto"/>
              <w:right w:val="single" w:sz="4" w:space="0" w:color="auto"/>
            </w:tcBorders>
            <w:vAlign w:val="center"/>
          </w:tcPr>
          <w:p w:rsidR="00A349B8" w:rsidRDefault="00A349B8">
            <w:pPr>
              <w:widowControl/>
              <w:jc w:val="left"/>
              <w:rPr>
                <w:rFonts w:ascii="宋体" w:hAnsi="宋体"/>
                <w:color w:val="000000" w:themeColor="text1"/>
                <w:kern w:val="0"/>
                <w:sz w:val="24"/>
                <w:szCs w:val="24"/>
              </w:rPr>
            </w:pPr>
          </w:p>
        </w:tc>
      </w:tr>
      <w:tr w:rsidR="00A349B8">
        <w:trPr>
          <w:trHeight w:val="1655"/>
          <w:jc w:val="center"/>
        </w:trPr>
        <w:tc>
          <w:tcPr>
            <w:tcW w:w="813"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3819E7">
            <w:pPr>
              <w:widowControl/>
              <w:shd w:val="clear" w:color="auto" w:fill="FFFFFF" w:themeFill="background1"/>
              <w:jc w:val="center"/>
              <w:textAlignment w:val="center"/>
              <w:rPr>
                <w:rFonts w:ascii="宋体" w:hAnsi="宋体"/>
                <w:color w:val="000000" w:themeColor="text1"/>
                <w:szCs w:val="21"/>
              </w:rPr>
            </w:pPr>
            <w:r w:rsidRPr="00547FFD">
              <w:rPr>
                <w:rFonts w:ascii="宋体" w:hAnsi="宋体" w:cs="宋体" w:hint="eastAsia"/>
                <w:color w:val="000000" w:themeColor="text1"/>
                <w:kern w:val="0"/>
                <w:szCs w:val="21"/>
              </w:rPr>
              <w:t>3</w:t>
            </w:r>
          </w:p>
        </w:tc>
        <w:tc>
          <w:tcPr>
            <w:tcW w:w="1647"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A349B8">
            <w:pPr>
              <w:widowControl/>
              <w:shd w:val="clear" w:color="auto" w:fill="FFFFFF" w:themeFill="background1"/>
              <w:jc w:val="center"/>
              <w:textAlignment w:val="center"/>
              <w:rPr>
                <w:rFonts w:ascii="宋体" w:hAnsi="宋体" w:cs="宋体"/>
                <w:color w:val="000000" w:themeColor="text1"/>
                <w:kern w:val="0"/>
                <w:szCs w:val="21"/>
              </w:rPr>
            </w:pPr>
            <w:r w:rsidRPr="00547FFD">
              <w:rPr>
                <w:rFonts w:ascii="宋体" w:hAnsi="宋体" w:cs="宋体"/>
                <w:color w:val="000000" w:themeColor="text1"/>
                <w:kern w:val="0"/>
                <w:szCs w:val="21"/>
              </w:rPr>
              <w:t>PD-L1</w:t>
            </w:r>
            <w:r w:rsidRPr="00547FFD">
              <w:rPr>
                <w:rFonts w:ascii="宋体" w:hAnsi="宋体" w:cs="宋体" w:hint="eastAsia"/>
                <w:color w:val="000000" w:themeColor="text1"/>
                <w:szCs w:val="21"/>
              </w:rPr>
              <w:t>(E1L3N)</w:t>
            </w:r>
            <w:r w:rsidRPr="00547FFD">
              <w:rPr>
                <w:rFonts w:ascii="宋体" w:hAnsi="宋体" w:cs="宋体" w:hint="eastAsia"/>
                <w:color w:val="000000" w:themeColor="text1"/>
                <w:kern w:val="0"/>
                <w:szCs w:val="21"/>
              </w:rPr>
              <w:t>抗体检测试剂（免疫组织化学法）</w:t>
            </w:r>
          </w:p>
        </w:tc>
        <w:tc>
          <w:tcPr>
            <w:tcW w:w="6414"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3819E7">
            <w:pPr>
              <w:shd w:val="clear" w:color="auto" w:fill="FFFFFF" w:themeFill="background1"/>
              <w:jc w:val="left"/>
              <w:rPr>
                <w:rFonts w:ascii="宋体" w:hAnsi="宋体"/>
                <w:color w:val="000000" w:themeColor="text1"/>
                <w:szCs w:val="21"/>
              </w:rPr>
            </w:pPr>
            <w:r w:rsidRPr="00547FFD">
              <w:rPr>
                <w:rFonts w:ascii="宋体" w:hAnsi="宋体" w:cs="宋体" w:hint="eastAsia"/>
                <w:color w:val="000000" w:themeColor="text1"/>
                <w:szCs w:val="21"/>
              </w:rPr>
              <w:t>1.预期用途：该产品用于定性检测经</w:t>
            </w:r>
            <w:r w:rsidRPr="00547FFD">
              <w:rPr>
                <w:rFonts w:ascii="宋体" w:hAnsi="宋体" w:cs="宋体"/>
                <w:color w:val="000000" w:themeColor="text1"/>
                <w:szCs w:val="21"/>
              </w:rPr>
              <w:t>10%</w:t>
            </w:r>
            <w:r w:rsidRPr="00547FFD">
              <w:rPr>
                <w:rFonts w:ascii="宋体" w:hAnsi="宋体" w:cs="宋体" w:hint="eastAsia"/>
                <w:color w:val="000000" w:themeColor="text1"/>
                <w:szCs w:val="21"/>
              </w:rPr>
              <w:t>中性福尔马林固定、石蜡包埋（</w:t>
            </w:r>
            <w:r w:rsidRPr="00547FFD">
              <w:rPr>
                <w:rFonts w:ascii="宋体" w:hAnsi="宋体" w:cs="宋体"/>
                <w:color w:val="000000" w:themeColor="text1"/>
                <w:szCs w:val="21"/>
              </w:rPr>
              <w:t>FFPE</w:t>
            </w:r>
            <w:r w:rsidRPr="00547FFD">
              <w:rPr>
                <w:rFonts w:ascii="宋体" w:hAnsi="宋体" w:cs="宋体" w:hint="eastAsia"/>
                <w:color w:val="000000" w:themeColor="text1"/>
                <w:szCs w:val="21"/>
              </w:rPr>
              <w:t>）的非鳞状非小细胞肺癌和食管鳞状细胞癌组织中的</w:t>
            </w:r>
            <w:r w:rsidRPr="00547FFD">
              <w:rPr>
                <w:rFonts w:ascii="宋体" w:hAnsi="宋体" w:cs="宋体"/>
                <w:color w:val="000000" w:themeColor="text1"/>
                <w:szCs w:val="21"/>
              </w:rPr>
              <w:t>PD-L1</w:t>
            </w:r>
            <w:r w:rsidRPr="00547FFD">
              <w:rPr>
                <w:rFonts w:ascii="宋体" w:hAnsi="宋体" w:cs="宋体" w:hint="eastAsia"/>
                <w:color w:val="000000" w:themeColor="text1"/>
                <w:szCs w:val="21"/>
              </w:rPr>
              <w:t>蛋白。检出的非鳞状非小细胞肺癌患者样本中的</w:t>
            </w:r>
            <w:r w:rsidRPr="00547FFD">
              <w:rPr>
                <w:rFonts w:ascii="宋体" w:hAnsi="宋体" w:cs="宋体"/>
                <w:color w:val="000000" w:themeColor="text1"/>
                <w:szCs w:val="21"/>
              </w:rPr>
              <w:t>PD-L1</w:t>
            </w:r>
            <w:r w:rsidRPr="00547FFD">
              <w:rPr>
                <w:rFonts w:ascii="宋体" w:hAnsi="宋体" w:cs="宋体" w:hint="eastAsia"/>
                <w:color w:val="000000" w:themeColor="text1"/>
                <w:szCs w:val="21"/>
              </w:rPr>
              <w:t>表达（</w:t>
            </w:r>
            <w:r w:rsidRPr="00547FFD">
              <w:rPr>
                <w:rFonts w:ascii="宋体" w:hAnsi="宋体" w:cs="宋体"/>
                <w:color w:val="000000" w:themeColor="text1"/>
                <w:szCs w:val="21"/>
              </w:rPr>
              <w:t>Tumor cell</w:t>
            </w:r>
            <w:r w:rsidRPr="00547FFD">
              <w:rPr>
                <w:rFonts w:ascii="宋体" w:hAnsi="宋体" w:cs="宋体" w:hint="eastAsia"/>
                <w:color w:val="000000" w:themeColor="text1"/>
                <w:szCs w:val="21"/>
              </w:rPr>
              <w:t>，</w:t>
            </w:r>
            <w:r w:rsidRPr="00547FFD">
              <w:rPr>
                <w:rFonts w:ascii="宋体" w:hAnsi="宋体" w:cs="宋体"/>
                <w:color w:val="000000" w:themeColor="text1"/>
                <w:szCs w:val="21"/>
              </w:rPr>
              <w:t>TC</w:t>
            </w:r>
            <w:r w:rsidRPr="00547FFD">
              <w:rPr>
                <w:rFonts w:ascii="宋体" w:hAnsi="宋体" w:cs="宋体" w:hint="eastAsia"/>
                <w:color w:val="000000" w:themeColor="text1"/>
                <w:szCs w:val="21"/>
              </w:rPr>
              <w:t>≥</w:t>
            </w:r>
            <w:r w:rsidRPr="00547FFD">
              <w:rPr>
                <w:rFonts w:ascii="宋体" w:hAnsi="宋体" w:cs="宋体"/>
                <w:color w:val="000000" w:themeColor="text1"/>
                <w:szCs w:val="21"/>
              </w:rPr>
              <w:t>1%</w:t>
            </w:r>
            <w:r w:rsidRPr="00547FFD">
              <w:rPr>
                <w:rFonts w:ascii="宋体" w:hAnsi="宋体" w:cs="宋体" w:hint="eastAsia"/>
                <w:color w:val="000000" w:themeColor="text1"/>
                <w:szCs w:val="21"/>
              </w:rPr>
              <w:t>）可能与使用</w:t>
            </w:r>
            <w:r w:rsidRPr="00547FFD">
              <w:rPr>
                <w:rFonts w:ascii="宋体" w:hAnsi="宋体" w:cs="宋体"/>
                <w:color w:val="000000" w:themeColor="text1"/>
                <w:szCs w:val="21"/>
              </w:rPr>
              <w:t>OPDIVO</w:t>
            </w:r>
            <w:r w:rsidRPr="00547FFD">
              <w:rPr>
                <w:rFonts w:ascii="宋体" w:hAnsi="宋体" w:cs="宋体" w:hint="eastAsia"/>
                <w:color w:val="000000" w:themeColor="text1"/>
                <w:szCs w:val="21"/>
              </w:rPr>
              <w:t>®（纳武利尤单抗，</w:t>
            </w:r>
            <w:r w:rsidRPr="00547FFD">
              <w:rPr>
                <w:rFonts w:ascii="宋体" w:hAnsi="宋体" w:cs="宋体"/>
                <w:color w:val="000000" w:themeColor="text1"/>
                <w:szCs w:val="21"/>
              </w:rPr>
              <w:t>Nivolumab</w:t>
            </w:r>
            <w:r w:rsidRPr="00547FFD">
              <w:rPr>
                <w:rFonts w:ascii="宋体" w:hAnsi="宋体" w:cs="宋体" w:hint="eastAsia"/>
                <w:color w:val="000000" w:themeColor="text1"/>
                <w:szCs w:val="21"/>
              </w:rPr>
              <w:t>）后的生存期延长相关。检出的食管鳞状细胞癌患者样本中的</w:t>
            </w:r>
            <w:r w:rsidRPr="00547FFD">
              <w:rPr>
                <w:rFonts w:ascii="宋体" w:hAnsi="宋体" w:cs="宋体"/>
                <w:color w:val="000000" w:themeColor="text1"/>
                <w:szCs w:val="21"/>
              </w:rPr>
              <w:t>PD-L1</w:t>
            </w:r>
            <w:r w:rsidRPr="00547FFD">
              <w:rPr>
                <w:rFonts w:ascii="宋体" w:hAnsi="宋体" w:cs="宋体" w:hint="eastAsia"/>
                <w:color w:val="000000" w:themeColor="text1"/>
                <w:szCs w:val="21"/>
              </w:rPr>
              <w:t>表达，辅助鉴别可使用汉斯状</w:t>
            </w:r>
            <w:r w:rsidRPr="00547FFD">
              <w:rPr>
                <w:rFonts w:ascii="宋体" w:hAnsi="宋体" w:cs="宋体"/>
                <w:color w:val="000000" w:themeColor="text1"/>
                <w:szCs w:val="21"/>
              </w:rPr>
              <w:t>®</w:t>
            </w:r>
            <w:r w:rsidRPr="00547FFD">
              <w:rPr>
                <w:rFonts w:ascii="宋体" w:hAnsi="宋体" w:cs="宋体" w:hint="eastAsia"/>
                <w:color w:val="000000" w:themeColor="text1"/>
                <w:szCs w:val="21"/>
              </w:rPr>
              <w:t>（</w:t>
            </w:r>
            <w:r w:rsidRPr="00547FFD">
              <w:rPr>
                <w:rFonts w:ascii="宋体" w:hAnsi="宋体" w:cs="宋体"/>
                <w:color w:val="000000" w:themeColor="text1"/>
                <w:szCs w:val="21"/>
              </w:rPr>
              <w:t>Serplulimab</w:t>
            </w:r>
            <w:r w:rsidRPr="00547FFD">
              <w:rPr>
                <w:rFonts w:ascii="宋体" w:hAnsi="宋体" w:cs="宋体" w:hint="eastAsia"/>
                <w:color w:val="000000" w:themeColor="text1"/>
                <w:szCs w:val="21"/>
              </w:rPr>
              <w:t>，斯鲁利单抗注射液）治疗的食管鳞状细胞癌患者，用作汉斯状</w:t>
            </w:r>
            <w:r w:rsidRPr="00547FFD">
              <w:rPr>
                <w:rFonts w:ascii="宋体" w:hAnsi="宋体" w:cs="宋体"/>
                <w:color w:val="000000" w:themeColor="text1"/>
                <w:szCs w:val="21"/>
              </w:rPr>
              <w:t xml:space="preserve">® </w:t>
            </w:r>
            <w:r w:rsidRPr="00547FFD">
              <w:rPr>
                <w:rFonts w:ascii="宋体" w:hAnsi="宋体" w:cs="宋体" w:hint="eastAsia"/>
                <w:color w:val="000000" w:themeColor="text1"/>
                <w:szCs w:val="21"/>
              </w:rPr>
              <w:t>的伴随诊断</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2.方法学要求：免疫组织化学法。</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3.样本类型：经过常规处理的福尔马林固定、石蜡包埋组织。</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lastRenderedPageBreak/>
              <w:t>4</w:t>
            </w:r>
            <w:r w:rsidR="004406F4">
              <w:rPr>
                <w:rFonts w:ascii="宋体" w:hAnsi="宋体" w:cs="宋体" w:hint="eastAsia"/>
                <w:color w:val="000000" w:themeColor="text1"/>
                <w:szCs w:val="21"/>
              </w:rPr>
              <w:t>.</w:t>
            </w:r>
            <w:r w:rsidRPr="00547FFD">
              <w:rPr>
                <w:rFonts w:ascii="宋体" w:hAnsi="宋体" w:cs="宋体" w:hint="eastAsia"/>
                <w:color w:val="000000" w:themeColor="text1"/>
                <w:szCs w:val="21"/>
              </w:rPr>
              <w:t>证件类别：三类证</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5.用药级别：伴随诊断，检测结果直接指导临床用药。</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6.符合性：抗PD-L1 (E1L3N)阳性对照染色结果为阳性，阳性着色的定位应准确，无背 景着色；空白对照和抗PD-L1 (E1L3N)阴性对照染色结果为阴性。</w:t>
            </w:r>
          </w:p>
          <w:p w:rsidR="00A349B8" w:rsidRPr="00547FFD" w:rsidRDefault="00A349B8" w:rsidP="003819E7">
            <w:pPr>
              <w:shd w:val="clear" w:color="auto" w:fill="FFFFFF" w:themeFill="background1"/>
              <w:rPr>
                <w:rFonts w:ascii="宋体" w:hAnsi="宋体" w:cs="等线"/>
                <w:color w:val="000000" w:themeColor="text1"/>
                <w:kern w:val="0"/>
                <w:szCs w:val="21"/>
              </w:rPr>
            </w:pPr>
            <w:r w:rsidRPr="00547FFD">
              <w:rPr>
                <w:rFonts w:ascii="宋体" w:hAnsi="宋体" w:cs="宋体" w:hint="eastAsia"/>
                <w:color w:val="000000" w:themeColor="text1"/>
                <w:szCs w:val="21"/>
              </w:rPr>
              <w:t>7.试剂瓶及校准品未开封存放于2-8°C：有效期12个月；试剂瓶使用后存放于2-8°C，有效期12个月。</w:t>
            </w:r>
          </w:p>
        </w:tc>
        <w:tc>
          <w:tcPr>
            <w:tcW w:w="2367" w:type="dxa"/>
            <w:vMerge/>
            <w:tcBorders>
              <w:left w:val="single" w:sz="4" w:space="0" w:color="auto"/>
              <w:right w:val="single" w:sz="4" w:space="0" w:color="auto"/>
            </w:tcBorders>
            <w:vAlign w:val="center"/>
          </w:tcPr>
          <w:p w:rsidR="00A349B8" w:rsidRDefault="00A349B8">
            <w:pPr>
              <w:widowControl/>
              <w:jc w:val="left"/>
              <w:rPr>
                <w:rFonts w:ascii="宋体" w:hAnsi="宋体"/>
                <w:color w:val="000000" w:themeColor="text1"/>
                <w:kern w:val="0"/>
                <w:sz w:val="24"/>
                <w:szCs w:val="24"/>
              </w:rPr>
            </w:pPr>
          </w:p>
        </w:tc>
      </w:tr>
      <w:tr w:rsidR="00A349B8">
        <w:trPr>
          <w:trHeight w:val="1692"/>
          <w:jc w:val="center"/>
        </w:trPr>
        <w:tc>
          <w:tcPr>
            <w:tcW w:w="813"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3819E7">
            <w:pPr>
              <w:widowControl/>
              <w:shd w:val="clear" w:color="auto" w:fill="FFFFFF" w:themeFill="background1"/>
              <w:jc w:val="center"/>
              <w:textAlignment w:val="center"/>
              <w:rPr>
                <w:rFonts w:ascii="宋体" w:hAnsi="宋体"/>
                <w:color w:val="000000" w:themeColor="text1"/>
                <w:szCs w:val="21"/>
              </w:rPr>
            </w:pPr>
            <w:r w:rsidRPr="00547FFD">
              <w:rPr>
                <w:rFonts w:ascii="宋体" w:hAnsi="宋体" w:hint="eastAsia"/>
                <w:color w:val="000000" w:themeColor="text1"/>
                <w:szCs w:val="21"/>
              </w:rPr>
              <w:lastRenderedPageBreak/>
              <w:t>4</w:t>
            </w:r>
          </w:p>
        </w:tc>
        <w:tc>
          <w:tcPr>
            <w:tcW w:w="1647"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3819E7">
            <w:pPr>
              <w:widowControl/>
              <w:shd w:val="clear" w:color="auto" w:fill="FFFFFF" w:themeFill="background1"/>
              <w:jc w:val="center"/>
              <w:textAlignment w:val="center"/>
              <w:rPr>
                <w:rFonts w:ascii="宋体" w:hAnsi="宋体" w:cs="宋体"/>
                <w:color w:val="000000" w:themeColor="text1"/>
                <w:kern w:val="0"/>
                <w:szCs w:val="21"/>
              </w:rPr>
            </w:pPr>
            <w:r w:rsidRPr="00547FFD">
              <w:rPr>
                <w:rFonts w:ascii="宋体" w:hAnsi="宋体" w:cs="宋体" w:hint="eastAsia"/>
                <w:color w:val="000000" w:themeColor="text1"/>
                <w:kern w:val="0"/>
                <w:szCs w:val="21"/>
              </w:rPr>
              <w:t>FOLR1 (FOLR1-2.1) 抗体检测试 剂(免疫组织化学法</w:t>
            </w:r>
            <w:r w:rsidRPr="00547FFD">
              <w:rPr>
                <w:rFonts w:ascii="宋体" w:hAnsi="宋体" w:cs="宋体"/>
                <w:color w:val="000000" w:themeColor="text1"/>
                <w:szCs w:val="21"/>
              </w:rPr>
              <w:t>)</w:t>
            </w:r>
          </w:p>
        </w:tc>
        <w:tc>
          <w:tcPr>
            <w:tcW w:w="6414"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3819E7">
            <w:pPr>
              <w:widowControl/>
              <w:shd w:val="clear" w:color="auto" w:fill="FFFFFF" w:themeFill="background1"/>
              <w:jc w:val="left"/>
              <w:rPr>
                <w:rFonts w:ascii="宋体" w:hAnsi="宋体" w:cs="宋体"/>
                <w:color w:val="000000" w:themeColor="text1"/>
                <w:kern w:val="0"/>
                <w:szCs w:val="21"/>
              </w:rPr>
            </w:pPr>
            <w:r w:rsidRPr="00547FFD">
              <w:rPr>
                <w:rFonts w:ascii="宋体" w:hAnsi="宋体" w:cs="宋体" w:hint="eastAsia"/>
                <w:color w:val="000000" w:themeColor="text1"/>
                <w:kern w:val="0"/>
                <w:szCs w:val="21"/>
              </w:rPr>
              <w:t>1.预期用途：本产品用于定性检测经福尔马林固定石蜡包 埋的上皮性卵巢癌、输卵管癌或原发性腹膜 癌组织样本中叶酸受体α(FOLR1)蛋白。该检 测试剂能够辅助识别可接受ELAHERE(索米 妥昔单抗)治疗的上皮性卵巢癌、输卵管癌或 原发性腹膜癌患者。该产品用作索米妥昔单抗上皮性卵巢癌、输卵管癌或原发性腹膜癌适应症的伴随诊断。</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2.方法学要求：免疫组化化学法。</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3.样本类型：</w:t>
            </w:r>
            <w:r w:rsidRPr="00547FFD">
              <w:rPr>
                <w:rFonts w:ascii="宋体" w:hAnsi="宋体" w:cs="宋体" w:hint="eastAsia"/>
                <w:color w:val="000000" w:themeColor="text1"/>
                <w:kern w:val="0"/>
                <w:szCs w:val="21"/>
              </w:rPr>
              <w:t>经过常规处理的福尔马林固定、石蜡包埋组织。</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4.证件类别：三类证</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5.用药级别：伴随诊断，检测结果用于直接指导临床用药。</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6.符合性：</w:t>
            </w:r>
            <w:r w:rsidRPr="00547FFD">
              <w:rPr>
                <w:rFonts w:ascii="宋体" w:hAnsi="宋体" w:cs="宋体"/>
                <w:color w:val="000000" w:themeColor="text1"/>
                <w:szCs w:val="21"/>
              </w:rPr>
              <w:t>FOLR1(FOLR1-2.1)阳性对照染色结果为阳性，阳性着色的定位应准确，无背 景着色；空白对照和FOLR1(FOLR1-2.1)阴性对照染色结果为阴性。</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7.试剂瓶及校准品未开封存放于2-8°C，有效期24个月；试剂瓶使用后存放于2-8°C，有效期24个月。</w:t>
            </w:r>
          </w:p>
        </w:tc>
        <w:tc>
          <w:tcPr>
            <w:tcW w:w="2367" w:type="dxa"/>
            <w:vMerge/>
            <w:tcBorders>
              <w:left w:val="single" w:sz="4" w:space="0" w:color="auto"/>
              <w:right w:val="single" w:sz="4" w:space="0" w:color="auto"/>
            </w:tcBorders>
            <w:vAlign w:val="center"/>
          </w:tcPr>
          <w:p w:rsidR="00A349B8" w:rsidRDefault="00A349B8">
            <w:pPr>
              <w:widowControl/>
              <w:jc w:val="left"/>
              <w:rPr>
                <w:rFonts w:ascii="宋体" w:hAnsi="宋体"/>
                <w:color w:val="000000" w:themeColor="text1"/>
                <w:kern w:val="0"/>
                <w:sz w:val="24"/>
                <w:szCs w:val="24"/>
              </w:rPr>
            </w:pPr>
          </w:p>
        </w:tc>
      </w:tr>
      <w:tr w:rsidR="00A349B8">
        <w:trPr>
          <w:trHeight w:val="1787"/>
          <w:jc w:val="center"/>
        </w:trPr>
        <w:tc>
          <w:tcPr>
            <w:tcW w:w="813"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3819E7">
            <w:pPr>
              <w:widowControl/>
              <w:shd w:val="clear" w:color="auto" w:fill="FFFFFF" w:themeFill="background1"/>
              <w:jc w:val="center"/>
              <w:textAlignment w:val="center"/>
              <w:rPr>
                <w:rFonts w:ascii="宋体" w:hAnsi="宋体"/>
                <w:color w:val="000000" w:themeColor="text1"/>
                <w:szCs w:val="21"/>
              </w:rPr>
            </w:pPr>
            <w:r w:rsidRPr="00547FFD">
              <w:rPr>
                <w:rFonts w:ascii="宋体" w:hAnsi="宋体" w:hint="eastAsia"/>
                <w:color w:val="000000" w:themeColor="text1"/>
                <w:szCs w:val="21"/>
              </w:rPr>
              <w:t>5</w:t>
            </w:r>
          </w:p>
        </w:tc>
        <w:tc>
          <w:tcPr>
            <w:tcW w:w="1647"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A349B8">
            <w:pPr>
              <w:widowControl/>
              <w:shd w:val="clear" w:color="auto" w:fill="FFFFFF" w:themeFill="background1"/>
              <w:jc w:val="center"/>
              <w:rPr>
                <w:rFonts w:ascii="宋体" w:hAnsi="宋体"/>
                <w:color w:val="000000" w:themeColor="text1"/>
                <w:szCs w:val="21"/>
              </w:rPr>
            </w:pPr>
            <w:r w:rsidRPr="00547FFD">
              <w:rPr>
                <w:rFonts w:ascii="宋体" w:hAnsi="宋体" w:cs="宋体" w:hint="eastAsia"/>
                <w:color w:val="000000" w:themeColor="text1"/>
                <w:kern w:val="0"/>
                <w:szCs w:val="21"/>
              </w:rPr>
              <w:t>鼠单克隆阴性质控抗体</w:t>
            </w:r>
          </w:p>
        </w:tc>
        <w:tc>
          <w:tcPr>
            <w:tcW w:w="6414"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3819E7">
            <w:pPr>
              <w:widowControl/>
              <w:shd w:val="clear" w:color="auto" w:fill="FFFFFF" w:themeFill="background1"/>
              <w:jc w:val="left"/>
              <w:rPr>
                <w:rFonts w:ascii="宋体" w:hAnsi="宋体"/>
                <w:color w:val="000000" w:themeColor="text1"/>
                <w:szCs w:val="21"/>
              </w:rPr>
            </w:pPr>
            <w:r w:rsidRPr="00547FFD">
              <w:rPr>
                <w:rFonts w:ascii="宋体" w:hAnsi="宋体" w:cs="宋体" w:hint="eastAsia"/>
                <w:color w:val="000000" w:themeColor="text1"/>
                <w:szCs w:val="21"/>
              </w:rPr>
              <w:t>1.预期用途：</w:t>
            </w:r>
            <w:r w:rsidRPr="00547FFD">
              <w:rPr>
                <w:rFonts w:ascii="宋体" w:hAnsi="宋体" w:cs="宋体" w:hint="eastAsia"/>
                <w:color w:val="000000" w:themeColor="text1"/>
                <w:kern w:val="0"/>
                <w:szCs w:val="21"/>
              </w:rPr>
              <w:t xml:space="preserve">该产品用于福尔马林固定、石蜡包埋组织切 片中小鼠免疫球蛋白非特异性结合的质控。鼠单克隆阴性质控抗体预期用于实验室中在 </w:t>
            </w:r>
            <w:r w:rsidRPr="00547FFD">
              <w:rPr>
                <w:rFonts w:ascii="宋体" w:hAnsi="宋体"/>
                <w:color w:val="000000" w:themeColor="text1"/>
                <w:kern w:val="0"/>
                <w:szCs w:val="21"/>
              </w:rPr>
              <w:t>BenchMark IHC/ISH</w:t>
            </w:r>
            <w:r w:rsidRPr="00547FFD">
              <w:rPr>
                <w:rFonts w:ascii="宋体" w:hAnsi="宋体" w:cs="宋体" w:hint="eastAsia"/>
                <w:color w:val="000000" w:themeColor="text1"/>
                <w:kern w:val="0"/>
                <w:szCs w:val="21"/>
              </w:rPr>
              <w:t>仪器上作为福尔马林固 定、石蜡包埋组织切片中小鼠免疫球蛋白非特异性结合的质控。</w:t>
            </w:r>
          </w:p>
          <w:p w:rsidR="00A349B8" w:rsidRPr="00547FFD" w:rsidRDefault="00A349B8" w:rsidP="003819E7">
            <w:pPr>
              <w:shd w:val="clear" w:color="auto" w:fill="FFFFFF" w:themeFill="background1"/>
              <w:rPr>
                <w:rFonts w:ascii="宋体" w:hAnsi="宋体" w:cs="宋体"/>
                <w:color w:val="000000" w:themeColor="text1"/>
                <w:szCs w:val="21"/>
              </w:rPr>
            </w:pPr>
            <w:r w:rsidRPr="00547FFD">
              <w:rPr>
                <w:rFonts w:ascii="宋体" w:hAnsi="宋体" w:cs="宋体" w:hint="eastAsia"/>
                <w:color w:val="000000" w:themeColor="text1"/>
                <w:szCs w:val="21"/>
              </w:rPr>
              <w:t>2.方法学要求：免疫组织化学法。</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color w:val="000000" w:themeColor="text1"/>
                <w:szCs w:val="21"/>
              </w:rPr>
              <w:t>3.样本类型：</w:t>
            </w:r>
            <w:r w:rsidRPr="00547FFD">
              <w:rPr>
                <w:rFonts w:ascii="宋体" w:hAnsi="宋体" w:cs="宋体" w:hint="eastAsia"/>
                <w:color w:val="000000" w:themeColor="text1"/>
                <w:szCs w:val="21"/>
              </w:rPr>
              <w:t>经过常规处理的福尔马林固定、石蜡包埋组织。</w:t>
            </w:r>
          </w:p>
          <w:p w:rsidR="00A349B8" w:rsidRPr="00547FFD" w:rsidRDefault="00A349B8" w:rsidP="003819E7">
            <w:pPr>
              <w:shd w:val="clear" w:color="auto" w:fill="FFFFFF" w:themeFill="background1"/>
              <w:rPr>
                <w:rFonts w:ascii="宋体" w:hAnsi="宋体" w:cs="宋体"/>
                <w:color w:val="000000" w:themeColor="text1"/>
                <w:szCs w:val="21"/>
              </w:rPr>
            </w:pPr>
            <w:r w:rsidRPr="00547FFD">
              <w:rPr>
                <w:rFonts w:ascii="宋体" w:hAnsi="宋体" w:cs="宋体"/>
                <w:color w:val="000000" w:themeColor="text1"/>
                <w:szCs w:val="21"/>
              </w:rPr>
              <w:t>4.</w:t>
            </w:r>
            <w:r w:rsidRPr="00547FFD">
              <w:rPr>
                <w:rFonts w:ascii="宋体" w:hAnsi="宋体" w:cs="宋体" w:hint="eastAsia"/>
                <w:color w:val="000000" w:themeColor="text1"/>
                <w:szCs w:val="21"/>
              </w:rPr>
              <w:t>证件类别</w:t>
            </w:r>
            <w:r w:rsidRPr="00547FFD">
              <w:rPr>
                <w:rFonts w:ascii="宋体" w:hAnsi="宋体" w:cs="宋体"/>
                <w:color w:val="000000" w:themeColor="text1"/>
                <w:szCs w:val="21"/>
              </w:rPr>
              <w:t>：</w:t>
            </w:r>
            <w:r w:rsidRPr="00547FFD">
              <w:rPr>
                <w:rFonts w:ascii="宋体" w:hAnsi="宋体" w:cs="宋体" w:hint="eastAsia"/>
                <w:color w:val="000000" w:themeColor="text1"/>
                <w:szCs w:val="21"/>
              </w:rPr>
              <w:t>三类证</w:t>
            </w:r>
          </w:p>
          <w:p w:rsidR="00A349B8" w:rsidRPr="00547FFD" w:rsidRDefault="00A349B8" w:rsidP="003819E7">
            <w:pPr>
              <w:widowControl/>
              <w:shd w:val="clear" w:color="auto" w:fill="FFFFFF" w:themeFill="background1"/>
              <w:jc w:val="left"/>
              <w:rPr>
                <w:rFonts w:ascii="宋体" w:hAnsi="宋体" w:cs="宋体"/>
                <w:color w:val="000000" w:themeColor="text1"/>
                <w:szCs w:val="21"/>
              </w:rPr>
            </w:pPr>
            <w:r w:rsidRPr="00547FFD">
              <w:rPr>
                <w:rFonts w:ascii="宋体" w:hAnsi="宋体" w:cs="宋体" w:hint="eastAsia"/>
                <w:color w:val="000000" w:themeColor="text1"/>
                <w:szCs w:val="21"/>
              </w:rPr>
              <w:t>5.性能：</w:t>
            </w:r>
            <w:r w:rsidRPr="00547FFD">
              <w:rPr>
                <w:rFonts w:ascii="宋体" w:hAnsi="宋体" w:cs="宋体" w:hint="eastAsia"/>
                <w:color w:val="000000" w:themeColor="text1"/>
                <w:kern w:val="0"/>
                <w:szCs w:val="21"/>
              </w:rPr>
              <w:t>能够以不依赖抗原的方式辅助鉴定与抗体结合的细胞或组织成分。</w:t>
            </w:r>
          </w:p>
          <w:p w:rsidR="00A349B8" w:rsidRPr="00547FFD" w:rsidRDefault="00A349B8" w:rsidP="003819E7">
            <w:pPr>
              <w:widowControl/>
              <w:shd w:val="clear" w:color="auto" w:fill="FFFFFF" w:themeFill="background1"/>
              <w:jc w:val="left"/>
              <w:rPr>
                <w:rFonts w:ascii="宋体" w:hAnsi="宋体" w:cs="宋体"/>
                <w:color w:val="000000" w:themeColor="text1"/>
                <w:szCs w:val="21"/>
              </w:rPr>
            </w:pPr>
            <w:r w:rsidRPr="00547FFD">
              <w:rPr>
                <w:rFonts w:ascii="宋体" w:hAnsi="宋体" w:cs="宋体"/>
                <w:color w:val="000000" w:themeColor="text1"/>
                <w:szCs w:val="21"/>
              </w:rPr>
              <w:t>6.</w:t>
            </w:r>
            <w:r w:rsidRPr="00547FFD">
              <w:rPr>
                <w:rFonts w:ascii="宋体" w:hAnsi="宋体" w:cs="宋体" w:hint="eastAsia"/>
                <w:color w:val="000000" w:themeColor="text1"/>
                <w:szCs w:val="21"/>
              </w:rPr>
              <w:t>符合性：</w:t>
            </w:r>
            <w:r w:rsidRPr="00547FFD">
              <w:rPr>
                <w:rFonts w:ascii="宋体" w:hAnsi="宋体" w:cs="瀹嬩綋"/>
                <w:color w:val="000000" w:themeColor="text1"/>
                <w:kern w:val="0"/>
                <w:szCs w:val="21"/>
              </w:rPr>
              <w:t>阳性着色的定位应准 确</w:t>
            </w:r>
            <w:r w:rsidRPr="00547FFD">
              <w:rPr>
                <w:rFonts w:ascii="宋体" w:hAnsi="宋体" w:cs="瀹嬩綋" w:hint="eastAsia"/>
                <w:color w:val="000000" w:themeColor="text1"/>
                <w:kern w:val="0"/>
                <w:szCs w:val="21"/>
              </w:rPr>
              <w:t>，</w:t>
            </w:r>
            <w:r w:rsidRPr="00547FFD">
              <w:rPr>
                <w:rFonts w:ascii="宋体" w:hAnsi="宋体" w:cs="瀹嬩綋"/>
                <w:color w:val="000000" w:themeColor="text1"/>
                <w:kern w:val="0"/>
                <w:szCs w:val="21"/>
              </w:rPr>
              <w:t>无背景着色；阴性对照上染色结果为阴性。</w:t>
            </w:r>
          </w:p>
          <w:p w:rsidR="00A349B8" w:rsidRPr="00547FFD" w:rsidRDefault="00A349B8" w:rsidP="003819E7">
            <w:pPr>
              <w:shd w:val="clear" w:color="auto" w:fill="FFFFFF" w:themeFill="background1"/>
              <w:rPr>
                <w:rFonts w:ascii="宋体" w:hAnsi="宋体" w:cs="宋体"/>
                <w:color w:val="000000" w:themeColor="text1"/>
                <w:szCs w:val="21"/>
              </w:rPr>
            </w:pPr>
            <w:r w:rsidRPr="00547FFD">
              <w:rPr>
                <w:rFonts w:ascii="宋体" w:hAnsi="宋体" w:cs="宋体" w:hint="eastAsia"/>
                <w:color w:val="000000" w:themeColor="text1"/>
                <w:szCs w:val="21"/>
              </w:rPr>
              <w:t>7</w:t>
            </w:r>
            <w:r w:rsidRPr="00547FFD">
              <w:rPr>
                <w:rFonts w:ascii="宋体" w:hAnsi="宋体" w:cs="宋体"/>
                <w:color w:val="000000" w:themeColor="text1"/>
                <w:szCs w:val="21"/>
              </w:rPr>
              <w:t>.试剂瓶及校准品未开封存放于2-8°C</w:t>
            </w:r>
            <w:r w:rsidRPr="00547FFD">
              <w:rPr>
                <w:rFonts w:ascii="宋体" w:hAnsi="宋体" w:cs="宋体" w:hint="eastAsia"/>
                <w:color w:val="000000" w:themeColor="text1"/>
                <w:szCs w:val="21"/>
              </w:rPr>
              <w:t>，有效期36个月，禁止冷冻。</w:t>
            </w:r>
          </w:p>
        </w:tc>
        <w:tc>
          <w:tcPr>
            <w:tcW w:w="2367" w:type="dxa"/>
            <w:vMerge/>
            <w:tcBorders>
              <w:left w:val="single" w:sz="4" w:space="0" w:color="auto"/>
              <w:right w:val="single" w:sz="4" w:space="0" w:color="auto"/>
            </w:tcBorders>
            <w:vAlign w:val="center"/>
          </w:tcPr>
          <w:p w:rsidR="00A349B8" w:rsidRDefault="00A349B8">
            <w:pPr>
              <w:widowControl/>
              <w:jc w:val="left"/>
              <w:rPr>
                <w:rFonts w:ascii="宋体" w:hAnsi="宋体"/>
                <w:color w:val="000000" w:themeColor="text1"/>
                <w:kern w:val="0"/>
                <w:sz w:val="24"/>
                <w:szCs w:val="24"/>
              </w:rPr>
            </w:pPr>
          </w:p>
        </w:tc>
      </w:tr>
      <w:tr w:rsidR="00A349B8">
        <w:trPr>
          <w:trHeight w:val="1680"/>
          <w:jc w:val="center"/>
        </w:trPr>
        <w:tc>
          <w:tcPr>
            <w:tcW w:w="813"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3819E7">
            <w:pPr>
              <w:widowControl/>
              <w:shd w:val="clear" w:color="auto" w:fill="FFFFFF" w:themeFill="background1"/>
              <w:jc w:val="center"/>
              <w:textAlignment w:val="center"/>
              <w:rPr>
                <w:rFonts w:ascii="宋体" w:hAnsi="宋体"/>
                <w:color w:val="000000" w:themeColor="text1"/>
                <w:szCs w:val="21"/>
              </w:rPr>
            </w:pPr>
            <w:r w:rsidRPr="00547FFD">
              <w:rPr>
                <w:rFonts w:ascii="宋体" w:hAnsi="宋体" w:hint="eastAsia"/>
                <w:color w:val="000000" w:themeColor="text1"/>
                <w:szCs w:val="21"/>
              </w:rPr>
              <w:t>6</w:t>
            </w:r>
          </w:p>
        </w:tc>
        <w:tc>
          <w:tcPr>
            <w:tcW w:w="1647"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A349B8">
            <w:pPr>
              <w:widowControl/>
              <w:shd w:val="clear" w:color="auto" w:fill="FFFFFF" w:themeFill="background1"/>
              <w:jc w:val="center"/>
              <w:textAlignment w:val="center"/>
              <w:rPr>
                <w:rFonts w:ascii="宋体" w:hAnsi="宋体" w:cs="宋体"/>
                <w:color w:val="000000" w:themeColor="text1"/>
                <w:kern w:val="0"/>
                <w:szCs w:val="21"/>
              </w:rPr>
            </w:pPr>
            <w:r w:rsidRPr="00547FFD">
              <w:rPr>
                <w:rFonts w:ascii="宋体" w:hAnsi="宋体" w:cs="宋体" w:hint="eastAsia"/>
                <w:color w:val="000000" w:themeColor="text1"/>
                <w:kern w:val="0"/>
                <w:szCs w:val="21"/>
              </w:rPr>
              <w:t>抗</w:t>
            </w:r>
            <w:r w:rsidRPr="00547FFD">
              <w:rPr>
                <w:rFonts w:ascii="宋体" w:hAnsi="宋体" w:cs="宋体"/>
                <w:color w:val="000000" w:themeColor="text1"/>
                <w:kern w:val="0"/>
                <w:szCs w:val="21"/>
              </w:rPr>
              <w:t>PD-L1</w:t>
            </w:r>
            <w:r w:rsidRPr="00547FFD">
              <w:rPr>
                <w:rFonts w:ascii="宋体" w:hAnsi="宋体" w:cs="宋体"/>
                <w:color w:val="000000" w:themeColor="text1"/>
                <w:szCs w:val="21"/>
              </w:rPr>
              <w:t>(SP263)</w:t>
            </w:r>
            <w:r w:rsidRPr="00547FFD">
              <w:rPr>
                <w:rFonts w:ascii="宋体" w:hAnsi="宋体" w:cs="宋体" w:hint="eastAsia"/>
                <w:color w:val="000000" w:themeColor="text1"/>
                <w:kern w:val="0"/>
                <w:szCs w:val="21"/>
              </w:rPr>
              <w:t>抗体检测试剂（免疫组织化学法）</w:t>
            </w:r>
          </w:p>
        </w:tc>
        <w:tc>
          <w:tcPr>
            <w:tcW w:w="6414"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3819E7">
            <w:pPr>
              <w:widowControl/>
              <w:shd w:val="clear" w:color="auto" w:fill="FFFFFF" w:themeFill="background1"/>
              <w:jc w:val="left"/>
              <w:rPr>
                <w:rFonts w:ascii="宋体" w:hAnsi="宋体"/>
                <w:color w:val="000000" w:themeColor="text1"/>
                <w:szCs w:val="21"/>
              </w:rPr>
            </w:pPr>
            <w:r w:rsidRPr="00547FFD">
              <w:rPr>
                <w:rFonts w:ascii="宋体" w:hAnsi="宋体" w:cs="宋体" w:hint="eastAsia"/>
                <w:color w:val="000000" w:themeColor="text1"/>
                <w:szCs w:val="21"/>
              </w:rPr>
              <w:t>1.预期用途：</w:t>
            </w:r>
            <w:r w:rsidRPr="00547FFD">
              <w:rPr>
                <w:rFonts w:ascii="宋体" w:hAnsi="宋体" w:cs="宋体" w:hint="eastAsia"/>
                <w:color w:val="000000" w:themeColor="text1"/>
                <w:kern w:val="0"/>
                <w:szCs w:val="21"/>
              </w:rPr>
              <w:t xml:space="preserve">该产品用于定性检测福尔马林固定、石蜡包埋的组织切片中的 </w:t>
            </w:r>
            <w:r w:rsidRPr="00547FFD">
              <w:rPr>
                <w:rFonts w:ascii="宋体" w:hAnsi="宋体"/>
                <w:color w:val="000000" w:themeColor="text1"/>
                <w:kern w:val="0"/>
                <w:szCs w:val="21"/>
              </w:rPr>
              <w:t xml:space="preserve">PD-L1 </w:t>
            </w:r>
            <w:r w:rsidRPr="00547FFD">
              <w:rPr>
                <w:rFonts w:ascii="宋体" w:hAnsi="宋体" w:cs="宋体" w:hint="eastAsia"/>
                <w:color w:val="000000" w:themeColor="text1"/>
                <w:kern w:val="0"/>
                <w:szCs w:val="21"/>
              </w:rPr>
              <w:t>蛋白。</w:t>
            </w:r>
            <w:r w:rsidRPr="00547FFD">
              <w:rPr>
                <w:rFonts w:ascii="宋体" w:hAnsi="宋体"/>
                <w:color w:val="000000" w:themeColor="text1"/>
                <w:kern w:val="0"/>
                <w:szCs w:val="21"/>
              </w:rPr>
              <w:t xml:space="preserve">PD-L1 </w:t>
            </w:r>
            <w:r w:rsidRPr="00547FFD">
              <w:rPr>
                <w:rFonts w:ascii="宋体" w:hAnsi="宋体" w:cs="宋体" w:hint="eastAsia"/>
                <w:color w:val="000000" w:themeColor="text1"/>
                <w:kern w:val="0"/>
                <w:szCs w:val="21"/>
              </w:rPr>
              <w:t>高表 达用于替雷利珠单抗注射液</w:t>
            </w:r>
            <w:r w:rsidRPr="00547FFD">
              <w:rPr>
                <w:rFonts w:ascii="宋体" w:hAnsi="宋体"/>
                <w:color w:val="000000" w:themeColor="text1"/>
                <w:kern w:val="0"/>
                <w:szCs w:val="21"/>
              </w:rPr>
              <w:t>(</w:t>
            </w:r>
            <w:r w:rsidRPr="00547FFD">
              <w:rPr>
                <w:rFonts w:ascii="宋体" w:hAnsi="宋体" w:cs="宋体" w:hint="eastAsia"/>
                <w:color w:val="000000" w:themeColor="text1"/>
                <w:kern w:val="0"/>
                <w:szCs w:val="21"/>
              </w:rPr>
              <w:t>百泽安</w:t>
            </w:r>
            <w:r w:rsidRPr="00547FFD">
              <w:rPr>
                <w:rFonts w:ascii="宋体" w:hAnsi="宋体"/>
                <w:color w:val="000000" w:themeColor="text1"/>
                <w:kern w:val="0"/>
                <w:szCs w:val="21"/>
              </w:rPr>
              <w:t>®)</w:t>
            </w:r>
            <w:r w:rsidRPr="00547FFD">
              <w:rPr>
                <w:rFonts w:ascii="宋体" w:hAnsi="宋体" w:cs="宋体" w:hint="eastAsia"/>
                <w:color w:val="000000" w:themeColor="text1"/>
                <w:kern w:val="0"/>
                <w:szCs w:val="21"/>
              </w:rPr>
              <w:t xml:space="preserve">的伴 随诊断检测，适用于 </w:t>
            </w:r>
            <w:r w:rsidRPr="00547FFD">
              <w:rPr>
                <w:rFonts w:ascii="宋体" w:hAnsi="宋体"/>
                <w:color w:val="000000" w:themeColor="text1"/>
                <w:kern w:val="0"/>
                <w:szCs w:val="21"/>
              </w:rPr>
              <w:t xml:space="preserve">PD-1 </w:t>
            </w:r>
            <w:r w:rsidRPr="00547FFD">
              <w:rPr>
                <w:rFonts w:ascii="宋体" w:hAnsi="宋体" w:cs="宋体" w:hint="eastAsia"/>
                <w:color w:val="000000" w:themeColor="text1"/>
                <w:kern w:val="0"/>
                <w:szCs w:val="21"/>
              </w:rPr>
              <w:t xml:space="preserve">高表达的含铂化疗失败包括新辅助或辅助化疗 </w:t>
            </w:r>
            <w:r w:rsidRPr="00547FFD">
              <w:rPr>
                <w:rFonts w:ascii="宋体" w:hAnsi="宋体"/>
                <w:color w:val="000000" w:themeColor="text1"/>
                <w:kern w:val="0"/>
                <w:szCs w:val="21"/>
              </w:rPr>
              <w:t xml:space="preserve">12 </w:t>
            </w:r>
            <w:r w:rsidRPr="00547FFD">
              <w:rPr>
                <w:rFonts w:ascii="宋体" w:hAnsi="宋体" w:cs="宋体" w:hint="eastAsia"/>
                <w:color w:val="000000" w:themeColor="text1"/>
                <w:kern w:val="0"/>
                <w:szCs w:val="21"/>
              </w:rPr>
              <w:t>个月内进 展的局部晚期或转移性尿路上皮癌的治疗。并可用于辅助鉴定适用接受阿替利珠单抗疗法的早期非小细胞肺癌患者</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2.方法学要求：免疫组织化学法。</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3.样本类型：</w:t>
            </w:r>
            <w:r w:rsidRPr="00547FFD">
              <w:rPr>
                <w:rFonts w:ascii="宋体" w:hAnsi="宋体" w:cs="宋体" w:hint="eastAsia"/>
                <w:color w:val="000000" w:themeColor="text1"/>
                <w:kern w:val="0"/>
                <w:szCs w:val="21"/>
              </w:rPr>
              <w:t>经过常规处理的福尔马林固定、石蜡包埋组织。</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4证件类别：三类证</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5.用药级别：伴随诊断，检测结果直接指导临床用药。</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lastRenderedPageBreak/>
              <w:t>6.符合性：</w:t>
            </w:r>
            <w:r w:rsidRPr="00547FFD">
              <w:rPr>
                <w:rFonts w:ascii="宋体" w:hAnsi="宋体" w:cs="宋体"/>
                <w:color w:val="000000" w:themeColor="text1"/>
                <w:szCs w:val="21"/>
              </w:rPr>
              <w:t>抗PD-L1 (SP263)阳性对照染色结果为阳性，阳性着色的定位应准确，无背 景着色；空白对照和抗PD-L1 (SP263)阴性对照染色结果为阴性。</w:t>
            </w:r>
          </w:p>
          <w:p w:rsidR="00A349B8" w:rsidRPr="00547FFD" w:rsidRDefault="00A349B8" w:rsidP="003819E7">
            <w:pPr>
              <w:shd w:val="clear" w:color="auto" w:fill="FFFFFF" w:themeFill="background1"/>
              <w:rPr>
                <w:rFonts w:ascii="宋体" w:hAnsi="宋体" w:cs="宋体"/>
                <w:color w:val="000000" w:themeColor="text1"/>
                <w:szCs w:val="21"/>
              </w:rPr>
            </w:pPr>
            <w:r w:rsidRPr="00547FFD">
              <w:rPr>
                <w:rFonts w:ascii="宋体" w:hAnsi="宋体" w:cs="宋体" w:hint="eastAsia"/>
                <w:color w:val="000000" w:themeColor="text1"/>
                <w:szCs w:val="21"/>
              </w:rPr>
              <w:t>7.试剂瓶及校准品未开封存放于2-8°C：有效期24个月；试剂瓶使用后存放于2-8°C，有效期24个月。</w:t>
            </w:r>
          </w:p>
        </w:tc>
        <w:tc>
          <w:tcPr>
            <w:tcW w:w="2367" w:type="dxa"/>
            <w:vMerge/>
            <w:tcBorders>
              <w:left w:val="single" w:sz="4" w:space="0" w:color="auto"/>
              <w:right w:val="single" w:sz="4" w:space="0" w:color="auto"/>
            </w:tcBorders>
            <w:vAlign w:val="center"/>
          </w:tcPr>
          <w:p w:rsidR="00A349B8" w:rsidRDefault="00A349B8">
            <w:pPr>
              <w:widowControl/>
              <w:jc w:val="left"/>
              <w:rPr>
                <w:rFonts w:ascii="宋体" w:hAnsi="宋体"/>
                <w:color w:val="000000" w:themeColor="text1"/>
                <w:kern w:val="0"/>
                <w:sz w:val="24"/>
                <w:szCs w:val="24"/>
              </w:rPr>
            </w:pPr>
          </w:p>
        </w:tc>
      </w:tr>
      <w:tr w:rsidR="00A349B8">
        <w:trPr>
          <w:trHeight w:val="1680"/>
          <w:jc w:val="center"/>
        </w:trPr>
        <w:tc>
          <w:tcPr>
            <w:tcW w:w="813"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3819E7">
            <w:pPr>
              <w:widowControl/>
              <w:shd w:val="clear" w:color="auto" w:fill="FFFFFF" w:themeFill="background1"/>
              <w:jc w:val="center"/>
              <w:textAlignment w:val="center"/>
              <w:rPr>
                <w:rFonts w:ascii="宋体" w:hAnsi="宋体"/>
                <w:color w:val="000000" w:themeColor="text1"/>
                <w:szCs w:val="21"/>
              </w:rPr>
            </w:pPr>
            <w:r w:rsidRPr="00547FFD">
              <w:rPr>
                <w:rFonts w:ascii="宋体" w:hAnsi="宋体" w:hint="eastAsia"/>
                <w:color w:val="000000" w:themeColor="text1"/>
                <w:szCs w:val="21"/>
              </w:rPr>
              <w:lastRenderedPageBreak/>
              <w:t>7</w:t>
            </w:r>
          </w:p>
        </w:tc>
        <w:tc>
          <w:tcPr>
            <w:tcW w:w="1647"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A349B8">
            <w:pPr>
              <w:widowControl/>
              <w:shd w:val="clear" w:color="auto" w:fill="FFFFFF" w:themeFill="background1"/>
              <w:jc w:val="center"/>
              <w:textAlignment w:val="center"/>
              <w:rPr>
                <w:rFonts w:ascii="宋体" w:hAnsi="宋体" w:cs="宋体"/>
                <w:color w:val="000000" w:themeColor="text1"/>
                <w:kern w:val="0"/>
                <w:szCs w:val="21"/>
              </w:rPr>
            </w:pPr>
            <w:r w:rsidRPr="00547FFD">
              <w:rPr>
                <w:rFonts w:ascii="宋体" w:hAnsi="宋体" w:cs="宋体"/>
                <w:color w:val="000000" w:themeColor="text1"/>
                <w:kern w:val="0"/>
                <w:szCs w:val="21"/>
              </w:rPr>
              <w:t>PD-L1</w:t>
            </w:r>
            <w:r w:rsidRPr="00547FFD">
              <w:rPr>
                <w:rFonts w:ascii="宋体" w:hAnsi="宋体" w:cs="宋体" w:hint="eastAsia"/>
                <w:color w:val="000000" w:themeColor="text1"/>
                <w:kern w:val="0"/>
                <w:szCs w:val="21"/>
              </w:rPr>
              <w:t>（WD160)抗体检测试剂（免疫组织化学法）</w:t>
            </w:r>
          </w:p>
        </w:tc>
        <w:tc>
          <w:tcPr>
            <w:tcW w:w="6414"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3819E7">
            <w:pPr>
              <w:widowControl/>
              <w:shd w:val="clear" w:color="auto" w:fill="FFFFFF" w:themeFill="background1"/>
              <w:jc w:val="left"/>
              <w:rPr>
                <w:rFonts w:ascii="宋体" w:hAnsi="宋体"/>
                <w:color w:val="000000" w:themeColor="text1"/>
                <w:szCs w:val="21"/>
              </w:rPr>
            </w:pPr>
            <w:r w:rsidRPr="00547FFD">
              <w:rPr>
                <w:rFonts w:ascii="宋体" w:hAnsi="宋体" w:cs="宋体" w:hint="eastAsia"/>
                <w:color w:val="000000" w:themeColor="text1"/>
                <w:szCs w:val="21"/>
              </w:rPr>
              <w:t>1.适用范围：本产品用于体外定性检测中性福尔马林固定、石蜡包埋（FFPE）的宫颈癌组织中的程序性死亡配体-1（以下简称PD-L1）蛋白表达水平，用于既往接受含铂化疗治疗失败的复发或转移性且PD L1表达阳性（CPS≥1）的宫颈癌患者使用赛帕利单抗注射液（重组全人源抗PD-1单克隆抗体）以及适用于既往接受含铂化疗治疗失败的PD L1表达阳性（CPS≥1）复发或转移性宫颈癌患者使用恩朗苏拜单抗注射液治疗的伴随诊断。</w:t>
            </w:r>
          </w:p>
          <w:p w:rsidR="00A349B8" w:rsidRPr="004406F4" w:rsidRDefault="00A349B8" w:rsidP="004406F4">
            <w:pPr>
              <w:widowControl/>
              <w:shd w:val="clear" w:color="auto" w:fill="FFFFFF" w:themeFill="background1"/>
              <w:jc w:val="left"/>
              <w:rPr>
                <w:rFonts w:ascii="宋体" w:hAnsi="宋体"/>
                <w:color w:val="000000" w:themeColor="text1"/>
                <w:szCs w:val="21"/>
              </w:rPr>
            </w:pPr>
            <w:r w:rsidRPr="00547FFD">
              <w:rPr>
                <w:rFonts w:ascii="宋体" w:hAnsi="宋体" w:cs="宋体" w:hint="eastAsia"/>
                <w:color w:val="000000" w:themeColor="text1"/>
                <w:szCs w:val="21"/>
              </w:rPr>
              <w:t>2.试剂用途：用于既往接受含铂化疗治疗失败的复发或转移性且PD-L1表达阳性（CPS≥1）的宫颈癌患者使用赛帕利单抗注射液（重组全人源抗PD-1单克隆抗体）以及适用于既往接受含铂化疗治疗失败的PD L1表达阳性（CPS≥1）复发或转移性宫颈癌患者使用恩朗苏拜单抗注射液治疗的伴随诊断。</w:t>
            </w:r>
          </w:p>
          <w:p w:rsidR="00A349B8" w:rsidRPr="00547FFD" w:rsidRDefault="004406F4" w:rsidP="004406F4">
            <w:pPr>
              <w:pStyle w:val="a9"/>
              <w:shd w:val="clear" w:color="auto" w:fill="FFFFFF" w:themeFill="background1"/>
              <w:tabs>
                <w:tab w:val="left" w:pos="312"/>
              </w:tabs>
              <w:ind w:firstLineChars="0" w:firstLine="0"/>
              <w:rPr>
                <w:rFonts w:ascii="宋体" w:hAnsi="宋体" w:cs="宋体"/>
                <w:color w:val="000000" w:themeColor="text1"/>
                <w:szCs w:val="21"/>
              </w:rPr>
            </w:pPr>
            <w:r w:rsidRPr="004406F4">
              <w:rPr>
                <w:rFonts w:ascii="宋体" w:hAnsi="宋体" w:cs="宋体" w:hint="eastAsia"/>
                <w:color w:val="000000" w:themeColor="text1"/>
                <w:szCs w:val="21"/>
                <w:shd w:val="clear" w:color="auto" w:fill="FFFFFF"/>
              </w:rPr>
              <w:t>3.</w:t>
            </w:r>
            <w:r w:rsidR="00A349B8" w:rsidRPr="00547FFD">
              <w:rPr>
                <w:rFonts w:ascii="宋体" w:hAnsi="宋体" w:cs="宋体" w:hint="eastAsia"/>
                <w:color w:val="000000" w:themeColor="text1"/>
                <w:szCs w:val="21"/>
              </w:rPr>
              <w:t>适用性：用于开展免疫组化，适用国内外大部分全自动免疫组化平台。</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4.适用标本：经福尔马林固定、石蜡包埋的组织蜡块或切片。</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5.本产品于2-8°C条件下保存，有效期24个月；使用时采用即取即用的原则，开瓶使用后，应立即放回2-8°C保存，有效期28天。</w:t>
            </w:r>
          </w:p>
        </w:tc>
        <w:tc>
          <w:tcPr>
            <w:tcW w:w="2367" w:type="dxa"/>
            <w:vMerge/>
            <w:tcBorders>
              <w:left w:val="single" w:sz="4" w:space="0" w:color="auto"/>
              <w:right w:val="single" w:sz="4" w:space="0" w:color="auto"/>
            </w:tcBorders>
            <w:vAlign w:val="center"/>
          </w:tcPr>
          <w:p w:rsidR="00A349B8" w:rsidRDefault="00A349B8">
            <w:pPr>
              <w:widowControl/>
              <w:jc w:val="left"/>
              <w:rPr>
                <w:rFonts w:ascii="宋体" w:hAnsi="宋体"/>
                <w:color w:val="000000" w:themeColor="text1"/>
                <w:kern w:val="0"/>
                <w:sz w:val="24"/>
                <w:szCs w:val="24"/>
              </w:rPr>
            </w:pPr>
          </w:p>
        </w:tc>
      </w:tr>
      <w:tr w:rsidR="00A349B8">
        <w:trPr>
          <w:trHeight w:val="1526"/>
          <w:jc w:val="center"/>
        </w:trPr>
        <w:tc>
          <w:tcPr>
            <w:tcW w:w="813"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3819E7">
            <w:pPr>
              <w:widowControl/>
              <w:shd w:val="clear" w:color="auto" w:fill="FFFFFF" w:themeFill="background1"/>
              <w:jc w:val="center"/>
              <w:textAlignment w:val="center"/>
              <w:rPr>
                <w:rFonts w:ascii="宋体" w:hAnsi="宋体"/>
                <w:color w:val="000000" w:themeColor="text1"/>
                <w:szCs w:val="21"/>
              </w:rPr>
            </w:pPr>
            <w:r w:rsidRPr="00547FFD">
              <w:rPr>
                <w:rFonts w:ascii="宋体" w:hAnsi="宋体" w:hint="eastAsia"/>
                <w:color w:val="000000" w:themeColor="text1"/>
                <w:szCs w:val="21"/>
              </w:rPr>
              <w:t>8</w:t>
            </w:r>
          </w:p>
        </w:tc>
        <w:tc>
          <w:tcPr>
            <w:tcW w:w="1647"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3819E7">
            <w:pPr>
              <w:widowControl/>
              <w:shd w:val="clear" w:color="auto" w:fill="FFFFFF" w:themeFill="background1"/>
              <w:jc w:val="center"/>
              <w:textAlignment w:val="center"/>
              <w:rPr>
                <w:rFonts w:ascii="宋体" w:hAnsi="宋体" w:cs="宋体"/>
                <w:color w:val="000000" w:themeColor="text1"/>
                <w:kern w:val="0"/>
                <w:szCs w:val="21"/>
              </w:rPr>
            </w:pPr>
            <w:r w:rsidRPr="00547FFD">
              <w:rPr>
                <w:rFonts w:ascii="宋体" w:hAnsi="宋体" w:cs="宋体" w:hint="eastAsia"/>
                <w:color w:val="000000" w:themeColor="text1"/>
                <w:kern w:val="0"/>
                <w:szCs w:val="21"/>
              </w:rPr>
              <w:t>PD-L1（22C3）检测试剂盒（免疫组织化学法）</w:t>
            </w:r>
          </w:p>
        </w:tc>
        <w:tc>
          <w:tcPr>
            <w:tcW w:w="6414" w:type="dxa"/>
            <w:tcBorders>
              <w:top w:val="single" w:sz="4" w:space="0" w:color="auto"/>
              <w:left w:val="single" w:sz="4" w:space="0" w:color="auto"/>
              <w:bottom w:val="single" w:sz="4" w:space="0" w:color="auto"/>
              <w:right w:val="single" w:sz="4" w:space="0" w:color="auto"/>
            </w:tcBorders>
            <w:vAlign w:val="center"/>
          </w:tcPr>
          <w:p w:rsidR="00A349B8" w:rsidRPr="00547FFD" w:rsidRDefault="004406F4" w:rsidP="004406F4">
            <w:pPr>
              <w:pStyle w:val="a9"/>
              <w:shd w:val="clear" w:color="auto" w:fill="FFFFFF" w:themeFill="background1"/>
              <w:tabs>
                <w:tab w:val="left" w:pos="312"/>
              </w:tabs>
              <w:ind w:firstLineChars="0" w:firstLine="0"/>
              <w:rPr>
                <w:rFonts w:ascii="宋体" w:hAnsi="宋体" w:cs="宋体"/>
                <w:color w:val="000000" w:themeColor="text1"/>
                <w:szCs w:val="21"/>
              </w:rPr>
            </w:pPr>
            <w:r>
              <w:rPr>
                <w:rFonts w:ascii="宋体" w:hAnsi="宋体" w:cs="宋体" w:hint="eastAsia"/>
                <w:color w:val="000000" w:themeColor="text1"/>
                <w:szCs w:val="21"/>
              </w:rPr>
              <w:t>1.</w:t>
            </w:r>
            <w:r w:rsidR="00A349B8" w:rsidRPr="00547FFD">
              <w:rPr>
                <w:rFonts w:ascii="宋体" w:hAnsi="宋体" w:cs="宋体" w:hint="eastAsia"/>
                <w:color w:val="000000" w:themeColor="text1"/>
                <w:szCs w:val="21"/>
              </w:rPr>
              <w:t>预期用途：本试剂盒用于定性检测中性福尔马林固定石蜡包埋（FFPE）的非小细胞肺癌（NSCLC）、食管鳞状细胞癌（ESCC）盒头颈部鳞状细胞癌（HNSCC）组织中的PD-L1蛋白，辅助鉴别可使用KEYTRUDA（帕博利珠单抗）治疗的NSCLC、ESCC或者HNSCC患者，用作KEYTRUDA的伴随诊断。</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2.方法学要求：免疫组织化学法。</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3.样本类型：组织切片。</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4.性能参数：有国家食品药品监督管理局颁发的产品注册证或备案证；获得NMPA及FDA认证可用于开展非小细胞肺癌诊断；试剂规格：50测试/盒；保证制片结果真实可靠及可重复性。</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5.试剂瓶及校准品未开封存放于2-8°C：可稳定8个月；试剂瓶使用后存放于2-8°C或在机存储：可稳定28天。</w:t>
            </w:r>
          </w:p>
        </w:tc>
        <w:tc>
          <w:tcPr>
            <w:tcW w:w="2367" w:type="dxa"/>
            <w:vMerge/>
            <w:tcBorders>
              <w:left w:val="single" w:sz="4" w:space="0" w:color="auto"/>
              <w:right w:val="single" w:sz="4" w:space="0" w:color="auto"/>
            </w:tcBorders>
            <w:vAlign w:val="center"/>
          </w:tcPr>
          <w:p w:rsidR="00A349B8" w:rsidRDefault="00A349B8">
            <w:pPr>
              <w:widowControl/>
              <w:jc w:val="left"/>
              <w:rPr>
                <w:rFonts w:ascii="宋体" w:hAnsi="宋体"/>
                <w:color w:val="000000" w:themeColor="text1"/>
                <w:kern w:val="0"/>
                <w:sz w:val="24"/>
                <w:szCs w:val="24"/>
              </w:rPr>
            </w:pPr>
          </w:p>
        </w:tc>
      </w:tr>
      <w:tr w:rsidR="00A349B8">
        <w:trPr>
          <w:trHeight w:val="1037"/>
          <w:jc w:val="center"/>
        </w:trPr>
        <w:tc>
          <w:tcPr>
            <w:tcW w:w="813"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3819E7">
            <w:pPr>
              <w:widowControl/>
              <w:shd w:val="clear" w:color="auto" w:fill="FFFFFF" w:themeFill="background1"/>
              <w:jc w:val="center"/>
              <w:textAlignment w:val="center"/>
              <w:rPr>
                <w:rFonts w:ascii="宋体" w:hAnsi="宋体"/>
                <w:color w:val="000000" w:themeColor="text1"/>
                <w:szCs w:val="21"/>
              </w:rPr>
            </w:pPr>
            <w:r w:rsidRPr="00547FFD">
              <w:rPr>
                <w:rFonts w:ascii="宋体" w:hAnsi="宋体" w:hint="eastAsia"/>
                <w:color w:val="000000" w:themeColor="text1"/>
                <w:szCs w:val="21"/>
              </w:rPr>
              <w:t>9</w:t>
            </w:r>
          </w:p>
        </w:tc>
        <w:tc>
          <w:tcPr>
            <w:tcW w:w="1647"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C166D8">
            <w:pPr>
              <w:widowControl/>
              <w:jc w:val="center"/>
              <w:textAlignment w:val="center"/>
              <w:rPr>
                <w:rFonts w:ascii="宋体" w:hAnsi="宋体" w:cs="宋体"/>
                <w:color w:val="000000" w:themeColor="text1"/>
                <w:kern w:val="0"/>
                <w:szCs w:val="21"/>
              </w:rPr>
            </w:pPr>
            <w:r w:rsidRPr="00547FFD">
              <w:rPr>
                <w:rFonts w:ascii="宋体" w:hAnsi="宋体" w:cs="宋体" w:hint="eastAsia"/>
                <w:color w:val="000000" w:themeColor="text1"/>
                <w:kern w:val="0"/>
                <w:szCs w:val="21"/>
              </w:rPr>
              <w:t>PD-L1</w:t>
            </w:r>
            <w:r w:rsidR="00C166D8" w:rsidRPr="00547FFD">
              <w:rPr>
                <w:rFonts w:ascii="宋体" w:hAnsi="宋体" w:cs="宋体" w:hint="eastAsia"/>
                <w:color w:val="000000" w:themeColor="text1"/>
                <w:kern w:val="0"/>
                <w:szCs w:val="21"/>
              </w:rPr>
              <w:t>（22C3）</w:t>
            </w:r>
            <w:r w:rsidRPr="00547FFD">
              <w:rPr>
                <w:rFonts w:ascii="宋体" w:hAnsi="宋体" w:cs="宋体" w:hint="eastAsia"/>
                <w:color w:val="000000" w:themeColor="text1"/>
                <w:kern w:val="0"/>
                <w:szCs w:val="21"/>
              </w:rPr>
              <w:t>抗体试剂（免疫组织化学法）</w:t>
            </w:r>
          </w:p>
        </w:tc>
        <w:tc>
          <w:tcPr>
            <w:tcW w:w="6414"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3819E7">
            <w:pPr>
              <w:pStyle w:val="a9"/>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1.预期用途：本试剂用于定性检测中性福尔马林固定、石蜡包埋的非小细胞肺癌（NSCLC）组织中的PD-L1蛋白，辅助鉴别可使用KEYTRUDA（帕博利珠单抗）治疗的NSCLC患者。</w:t>
            </w:r>
          </w:p>
          <w:p w:rsidR="00A349B8" w:rsidRPr="00547FFD" w:rsidRDefault="00A349B8" w:rsidP="003819E7">
            <w:pPr>
              <w:pStyle w:val="a9"/>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2.方法学要求：免疫组织化学法。</w:t>
            </w:r>
          </w:p>
          <w:p w:rsidR="00A349B8" w:rsidRPr="00547FFD" w:rsidRDefault="00A349B8" w:rsidP="003819E7">
            <w:pPr>
              <w:pStyle w:val="a9"/>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3.样本类型：组织切片。</w:t>
            </w:r>
          </w:p>
          <w:p w:rsidR="00A349B8" w:rsidRPr="00547FFD" w:rsidRDefault="00A349B8" w:rsidP="003819E7">
            <w:pPr>
              <w:pStyle w:val="a9"/>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4.性能参数：有国家食品药品监督管理局颁发的产品注册证或备案证；获得NMPA及FDA认证可用于开展非小细胞肺癌诊断；试剂规格：0.2ml/瓶；保证制片结果真实可靠及可重复性。</w:t>
            </w:r>
          </w:p>
          <w:p w:rsidR="00A349B8" w:rsidRPr="00547FFD" w:rsidRDefault="00A349B8" w:rsidP="003819E7">
            <w:pPr>
              <w:pStyle w:val="a9"/>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5.试剂瓶及校准品未开封存放于2-8°C：可稳定12个月；试剂瓶使用后存放于2-8°C或在机存储：可稳定28天。</w:t>
            </w:r>
          </w:p>
        </w:tc>
        <w:tc>
          <w:tcPr>
            <w:tcW w:w="2367" w:type="dxa"/>
            <w:vMerge/>
            <w:tcBorders>
              <w:left w:val="single" w:sz="4" w:space="0" w:color="auto"/>
              <w:right w:val="single" w:sz="4" w:space="0" w:color="auto"/>
            </w:tcBorders>
            <w:vAlign w:val="center"/>
          </w:tcPr>
          <w:p w:rsidR="00A349B8" w:rsidRDefault="00A349B8">
            <w:pPr>
              <w:widowControl/>
              <w:jc w:val="left"/>
              <w:rPr>
                <w:rFonts w:ascii="宋体" w:hAnsi="宋体"/>
                <w:color w:val="000000" w:themeColor="text1"/>
                <w:kern w:val="0"/>
                <w:sz w:val="24"/>
                <w:szCs w:val="24"/>
              </w:rPr>
            </w:pPr>
          </w:p>
        </w:tc>
      </w:tr>
    </w:tbl>
    <w:p w:rsidR="00FC33FA" w:rsidRDefault="00FC33FA">
      <w:pPr>
        <w:pStyle w:val="a9"/>
        <w:spacing w:line="440" w:lineRule="exact"/>
        <w:ind w:firstLineChars="0" w:firstLine="0"/>
        <w:rPr>
          <w:rFonts w:ascii="宋体" w:hAnsi="宋体"/>
          <w:spacing w:val="-14"/>
          <w:sz w:val="24"/>
          <w:szCs w:val="24"/>
        </w:rPr>
      </w:pPr>
    </w:p>
    <w:p w:rsidR="00FC33FA" w:rsidRDefault="00C37438">
      <w:pPr>
        <w:pStyle w:val="a9"/>
        <w:spacing w:line="440" w:lineRule="exact"/>
        <w:ind w:firstLine="424"/>
        <w:rPr>
          <w:rFonts w:ascii="宋体" w:hAnsi="宋体"/>
          <w:spacing w:val="-14"/>
          <w:sz w:val="24"/>
          <w:szCs w:val="24"/>
        </w:rPr>
      </w:pPr>
      <w:r>
        <w:rPr>
          <w:rFonts w:ascii="宋体" w:hAnsi="宋体" w:hint="eastAsia"/>
          <w:spacing w:val="-14"/>
          <w:sz w:val="24"/>
          <w:szCs w:val="24"/>
        </w:rPr>
        <w:t>二、耗材遴选方案</w:t>
      </w:r>
    </w:p>
    <w:p w:rsidR="00FC33FA" w:rsidRDefault="00C37438">
      <w:pPr>
        <w:widowControl/>
        <w:spacing w:line="400" w:lineRule="exact"/>
        <w:ind w:firstLineChars="200" w:firstLine="424"/>
        <w:jc w:val="left"/>
        <w:rPr>
          <w:rFonts w:ascii="仿宋_GB2312" w:eastAsia="仿宋_GB2312" w:hAnsi="宋体"/>
          <w:b/>
          <w:sz w:val="24"/>
          <w:szCs w:val="24"/>
        </w:rPr>
      </w:pPr>
      <w:r>
        <w:rPr>
          <w:rFonts w:ascii="宋体" w:hAnsi="宋体" w:hint="eastAsia"/>
          <w:spacing w:val="-14"/>
          <w:sz w:val="24"/>
          <w:szCs w:val="24"/>
        </w:rPr>
        <w:t>有意愿参与的对象，遴选会上需按以下内容提供相关资料并进行报价。</w:t>
      </w:r>
    </w:p>
    <w:p w:rsidR="00FC33FA" w:rsidRDefault="00C37438">
      <w:pPr>
        <w:widowControl/>
        <w:numPr>
          <w:ilvl w:val="0"/>
          <w:numId w:val="2"/>
        </w:numPr>
        <w:spacing w:line="360" w:lineRule="exact"/>
        <w:jc w:val="left"/>
        <w:rPr>
          <w:rFonts w:ascii="仿宋_GB2312" w:eastAsia="仿宋_GB2312" w:hAnsi="宋体"/>
          <w:b/>
          <w:sz w:val="24"/>
          <w:szCs w:val="24"/>
        </w:rPr>
      </w:pPr>
      <w:r>
        <w:rPr>
          <w:rFonts w:ascii="仿宋_GB2312" w:eastAsia="仿宋_GB2312" w:hAnsi="宋体" w:hint="eastAsia"/>
          <w:b/>
          <w:sz w:val="24"/>
          <w:szCs w:val="24"/>
        </w:rPr>
        <w:t>提供耗材报价，提供近三个月我省公立医院同规格产品发票复印件。</w:t>
      </w:r>
    </w:p>
    <w:p w:rsidR="00FC33FA" w:rsidRDefault="00C37438">
      <w:pPr>
        <w:widowControl/>
        <w:numPr>
          <w:ilvl w:val="0"/>
          <w:numId w:val="2"/>
        </w:numPr>
        <w:spacing w:line="360" w:lineRule="exact"/>
        <w:jc w:val="left"/>
        <w:rPr>
          <w:rFonts w:ascii="仿宋_GB2312" w:eastAsia="仿宋_GB2312" w:hAnsi="宋体"/>
          <w:b/>
          <w:sz w:val="24"/>
          <w:szCs w:val="24"/>
        </w:rPr>
      </w:pPr>
      <w:r>
        <w:rPr>
          <w:rFonts w:ascii="仿宋_GB2312" w:eastAsia="仿宋_GB2312" w:hAnsi="宋体" w:hint="eastAsia"/>
          <w:b/>
          <w:sz w:val="24"/>
          <w:szCs w:val="24"/>
        </w:rPr>
        <w:t>提供产品授权书、说明书、医疗器械产品技术要求、相关三证等。</w:t>
      </w:r>
      <w:bookmarkStart w:id="2" w:name="_GoBack"/>
      <w:bookmarkEnd w:id="2"/>
    </w:p>
    <w:p w:rsidR="00FC33FA" w:rsidRDefault="00C37438">
      <w:pPr>
        <w:numPr>
          <w:ilvl w:val="0"/>
          <w:numId w:val="2"/>
        </w:numPr>
        <w:spacing w:line="360" w:lineRule="exact"/>
        <w:rPr>
          <w:rFonts w:ascii="仿宋_GB2312" w:eastAsia="仿宋_GB2312"/>
          <w:b/>
          <w:sz w:val="24"/>
          <w:szCs w:val="24"/>
        </w:rPr>
      </w:pPr>
      <w:r>
        <w:rPr>
          <w:rFonts w:ascii="仿宋_GB2312" w:eastAsia="仿宋_GB2312" w:hint="eastAsia"/>
          <w:b/>
          <w:sz w:val="24"/>
          <w:szCs w:val="24"/>
        </w:rPr>
        <w:t>遴选会需提供样品一套。</w:t>
      </w:r>
    </w:p>
    <w:p w:rsidR="00FC33FA" w:rsidRDefault="00C37438">
      <w:pPr>
        <w:numPr>
          <w:ilvl w:val="0"/>
          <w:numId w:val="2"/>
        </w:numPr>
        <w:spacing w:line="360" w:lineRule="exact"/>
        <w:rPr>
          <w:rFonts w:ascii="仿宋_GB2312" w:eastAsia="仿宋_GB2312"/>
          <w:b/>
          <w:sz w:val="24"/>
          <w:szCs w:val="24"/>
        </w:rPr>
      </w:pPr>
      <w:r>
        <w:rPr>
          <w:rFonts w:ascii="仿宋_GB2312" w:eastAsia="仿宋_GB2312" w:hint="eastAsia"/>
          <w:b/>
          <w:sz w:val="24"/>
          <w:szCs w:val="24"/>
        </w:rPr>
        <w:t>需提供报名联系人医社保证明。</w:t>
      </w:r>
    </w:p>
    <w:p w:rsidR="00FC33FA" w:rsidRDefault="00C37438">
      <w:pPr>
        <w:numPr>
          <w:ilvl w:val="0"/>
          <w:numId w:val="2"/>
        </w:numPr>
        <w:spacing w:line="360" w:lineRule="exact"/>
        <w:rPr>
          <w:rFonts w:ascii="仿宋_GB2312" w:eastAsia="仿宋_GB2312"/>
          <w:b/>
          <w:sz w:val="24"/>
          <w:szCs w:val="24"/>
        </w:rPr>
      </w:pPr>
      <w:r>
        <w:rPr>
          <w:rFonts w:ascii="仿宋_GB2312" w:eastAsia="仿宋_GB2312" w:hAnsi="宋体" w:hint="eastAsia"/>
          <w:b/>
          <w:sz w:val="24"/>
          <w:szCs w:val="24"/>
        </w:rPr>
        <w:t>遴选参考标准</w:t>
      </w:r>
      <w:r w:rsidR="00A349B8">
        <w:rPr>
          <w:rFonts w:ascii="仿宋_GB2312" w:eastAsia="仿宋_GB2312" w:hAnsi="宋体" w:hint="eastAsia"/>
          <w:b/>
          <w:sz w:val="24"/>
          <w:szCs w:val="24"/>
        </w:rPr>
        <w:t>（若有）</w:t>
      </w:r>
      <w:r>
        <w:rPr>
          <w:rFonts w:ascii="仿宋_GB2312" w:eastAsia="仿宋_GB2312" w:hAnsi="宋体" w:hint="eastAsia"/>
          <w:b/>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3097"/>
        <w:gridCol w:w="1690"/>
      </w:tblGrid>
      <w:tr w:rsidR="00FC33FA">
        <w:trPr>
          <w:jc w:val="center"/>
        </w:trPr>
        <w:tc>
          <w:tcPr>
            <w:tcW w:w="817"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序号</w:t>
            </w:r>
          </w:p>
        </w:tc>
        <w:tc>
          <w:tcPr>
            <w:tcW w:w="3097"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项目</w:t>
            </w:r>
          </w:p>
        </w:tc>
        <w:tc>
          <w:tcPr>
            <w:tcW w:w="1690"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遴选参考标准</w:t>
            </w:r>
          </w:p>
        </w:tc>
      </w:tr>
      <w:tr w:rsidR="00FC33FA">
        <w:trPr>
          <w:jc w:val="center"/>
        </w:trPr>
        <w:tc>
          <w:tcPr>
            <w:tcW w:w="817"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1</w:t>
            </w:r>
          </w:p>
        </w:tc>
        <w:tc>
          <w:tcPr>
            <w:tcW w:w="3097"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价格</w:t>
            </w:r>
          </w:p>
        </w:tc>
        <w:tc>
          <w:tcPr>
            <w:tcW w:w="1690"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40%</w:t>
            </w:r>
          </w:p>
        </w:tc>
      </w:tr>
      <w:tr w:rsidR="00FC33FA">
        <w:trPr>
          <w:jc w:val="center"/>
        </w:trPr>
        <w:tc>
          <w:tcPr>
            <w:tcW w:w="817"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2</w:t>
            </w:r>
          </w:p>
        </w:tc>
        <w:tc>
          <w:tcPr>
            <w:tcW w:w="3097"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产品标准、质量</w:t>
            </w:r>
          </w:p>
        </w:tc>
        <w:tc>
          <w:tcPr>
            <w:tcW w:w="1690"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40%</w:t>
            </w:r>
          </w:p>
        </w:tc>
      </w:tr>
      <w:tr w:rsidR="00FC33FA">
        <w:trPr>
          <w:trHeight w:val="633"/>
          <w:jc w:val="center"/>
        </w:trPr>
        <w:tc>
          <w:tcPr>
            <w:tcW w:w="817"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3</w:t>
            </w:r>
          </w:p>
        </w:tc>
        <w:tc>
          <w:tcPr>
            <w:tcW w:w="3097"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产品公立医院市场占有情况及供应商服务能力</w:t>
            </w:r>
          </w:p>
        </w:tc>
        <w:tc>
          <w:tcPr>
            <w:tcW w:w="1690"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10%</w:t>
            </w:r>
          </w:p>
        </w:tc>
      </w:tr>
      <w:tr w:rsidR="00FC33FA">
        <w:trPr>
          <w:jc w:val="center"/>
        </w:trPr>
        <w:tc>
          <w:tcPr>
            <w:tcW w:w="817"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4</w:t>
            </w:r>
          </w:p>
        </w:tc>
        <w:tc>
          <w:tcPr>
            <w:tcW w:w="3097"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现场样品展示</w:t>
            </w:r>
          </w:p>
        </w:tc>
        <w:tc>
          <w:tcPr>
            <w:tcW w:w="1690"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10%</w:t>
            </w:r>
          </w:p>
        </w:tc>
      </w:tr>
      <w:tr w:rsidR="00FC33FA">
        <w:trPr>
          <w:jc w:val="center"/>
        </w:trPr>
        <w:tc>
          <w:tcPr>
            <w:tcW w:w="817" w:type="dxa"/>
            <w:vAlign w:val="center"/>
          </w:tcPr>
          <w:p w:rsidR="00FC33FA" w:rsidRDefault="00FC33FA">
            <w:pPr>
              <w:jc w:val="center"/>
              <w:rPr>
                <w:rFonts w:ascii="仿宋_GB2312" w:eastAsia="仿宋_GB2312"/>
                <w:b/>
                <w:sz w:val="24"/>
                <w:szCs w:val="24"/>
              </w:rPr>
            </w:pPr>
          </w:p>
        </w:tc>
        <w:tc>
          <w:tcPr>
            <w:tcW w:w="3097"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综合</w:t>
            </w:r>
          </w:p>
        </w:tc>
        <w:tc>
          <w:tcPr>
            <w:tcW w:w="1690"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100%</w:t>
            </w:r>
          </w:p>
        </w:tc>
      </w:tr>
    </w:tbl>
    <w:p w:rsidR="00FC33FA" w:rsidRDefault="00C37438">
      <w:pPr>
        <w:jc w:val="center"/>
        <w:rPr>
          <w:rFonts w:ascii="宋体" w:hAnsi="宋体"/>
          <w:b/>
          <w:color w:val="000000"/>
          <w:sz w:val="28"/>
          <w:szCs w:val="28"/>
        </w:rPr>
      </w:pPr>
      <w:r>
        <w:rPr>
          <w:rFonts w:ascii="宋体" w:hAnsi="宋体"/>
          <w:b/>
          <w:color w:val="000000"/>
          <w:sz w:val="28"/>
          <w:szCs w:val="28"/>
        </w:rPr>
        <w:br w:type="page"/>
      </w:r>
      <w:r>
        <w:rPr>
          <w:rFonts w:ascii="宋体" w:hAnsi="宋体" w:hint="eastAsia"/>
          <w:b/>
          <w:color w:val="000000"/>
          <w:sz w:val="28"/>
          <w:szCs w:val="28"/>
        </w:rPr>
        <w:lastRenderedPageBreak/>
        <w:t>项目文件回执单</w:t>
      </w:r>
    </w:p>
    <w:p w:rsidR="00FC33FA" w:rsidRDefault="00FC33FA">
      <w:pPr>
        <w:ind w:firstLineChars="200" w:firstLine="560"/>
        <w:rPr>
          <w:rFonts w:ascii="仿宋_GB2312" w:eastAsia="仿宋_GB2312" w:hAnsi="宋体"/>
          <w:sz w:val="28"/>
          <w:szCs w:val="28"/>
        </w:rPr>
      </w:pPr>
    </w:p>
    <w:tbl>
      <w:tblPr>
        <w:tblW w:w="987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417"/>
        <w:gridCol w:w="2074"/>
        <w:gridCol w:w="2096"/>
        <w:gridCol w:w="2145"/>
        <w:gridCol w:w="2145"/>
      </w:tblGrid>
      <w:tr w:rsidR="00FC33FA">
        <w:trPr>
          <w:trHeight w:val="439"/>
          <w:jc w:val="center"/>
        </w:trPr>
        <w:tc>
          <w:tcPr>
            <w:tcW w:w="1417" w:type="dxa"/>
            <w:tcBorders>
              <w:top w:val="single" w:sz="4" w:space="0" w:color="auto"/>
              <w:left w:val="single" w:sz="4" w:space="0" w:color="auto"/>
              <w:bottom w:val="single" w:sz="4" w:space="0" w:color="auto"/>
              <w:right w:val="single" w:sz="4" w:space="0" w:color="auto"/>
            </w:tcBorders>
            <w:vAlign w:val="center"/>
          </w:tcPr>
          <w:p w:rsidR="00FC33FA" w:rsidRDefault="00C37438">
            <w:pPr>
              <w:jc w:val="center"/>
              <w:rPr>
                <w:rFonts w:ascii="宋体" w:hAnsi="宋体"/>
                <w:b/>
                <w:sz w:val="28"/>
                <w:szCs w:val="28"/>
              </w:rPr>
            </w:pPr>
            <w:r>
              <w:rPr>
                <w:rFonts w:ascii="宋体" w:hAnsi="宋体" w:hint="eastAsia"/>
                <w:b/>
                <w:sz w:val="28"/>
                <w:szCs w:val="28"/>
              </w:rPr>
              <w:t>序号</w:t>
            </w:r>
          </w:p>
        </w:tc>
        <w:tc>
          <w:tcPr>
            <w:tcW w:w="2074" w:type="dxa"/>
            <w:tcBorders>
              <w:top w:val="single" w:sz="4" w:space="0" w:color="auto"/>
              <w:left w:val="single" w:sz="4" w:space="0" w:color="auto"/>
              <w:bottom w:val="single" w:sz="4" w:space="0" w:color="auto"/>
              <w:right w:val="single" w:sz="4" w:space="0" w:color="auto"/>
            </w:tcBorders>
            <w:vAlign w:val="center"/>
          </w:tcPr>
          <w:p w:rsidR="00FC33FA" w:rsidRDefault="00C37438">
            <w:pPr>
              <w:jc w:val="center"/>
              <w:rPr>
                <w:rFonts w:ascii="宋体" w:hAnsi="宋体"/>
                <w:b/>
                <w:sz w:val="28"/>
                <w:szCs w:val="28"/>
              </w:rPr>
            </w:pPr>
            <w:r>
              <w:rPr>
                <w:rFonts w:ascii="宋体" w:hAnsi="宋体" w:hint="eastAsia"/>
                <w:b/>
                <w:sz w:val="28"/>
                <w:szCs w:val="28"/>
              </w:rPr>
              <w:t>耗材名称</w:t>
            </w:r>
          </w:p>
        </w:tc>
        <w:tc>
          <w:tcPr>
            <w:tcW w:w="2096" w:type="dxa"/>
            <w:tcBorders>
              <w:top w:val="single" w:sz="4" w:space="0" w:color="auto"/>
              <w:left w:val="single" w:sz="4" w:space="0" w:color="auto"/>
              <w:bottom w:val="single" w:sz="4" w:space="0" w:color="auto"/>
              <w:right w:val="single" w:sz="4" w:space="0" w:color="auto"/>
            </w:tcBorders>
          </w:tcPr>
          <w:p w:rsidR="00FC33FA" w:rsidRDefault="00C37438">
            <w:pPr>
              <w:jc w:val="center"/>
              <w:rPr>
                <w:rFonts w:ascii="宋体" w:hAnsi="宋体"/>
                <w:b/>
                <w:sz w:val="28"/>
                <w:szCs w:val="28"/>
              </w:rPr>
            </w:pPr>
            <w:r>
              <w:rPr>
                <w:rFonts w:ascii="宋体" w:hAnsi="宋体" w:hint="eastAsia"/>
                <w:b/>
                <w:sz w:val="28"/>
                <w:szCs w:val="28"/>
              </w:rPr>
              <w:t>厂家</w:t>
            </w:r>
          </w:p>
        </w:tc>
        <w:tc>
          <w:tcPr>
            <w:tcW w:w="2145" w:type="dxa"/>
            <w:tcBorders>
              <w:top w:val="single" w:sz="4" w:space="0" w:color="auto"/>
              <w:left w:val="single" w:sz="4" w:space="0" w:color="auto"/>
              <w:bottom w:val="single" w:sz="4" w:space="0" w:color="auto"/>
              <w:right w:val="single" w:sz="4" w:space="0" w:color="auto"/>
            </w:tcBorders>
          </w:tcPr>
          <w:p w:rsidR="00FC33FA" w:rsidRDefault="00C37438">
            <w:pPr>
              <w:jc w:val="center"/>
              <w:rPr>
                <w:rFonts w:ascii="宋体" w:hAnsi="宋体"/>
                <w:b/>
                <w:sz w:val="28"/>
                <w:szCs w:val="28"/>
              </w:rPr>
            </w:pPr>
            <w:r>
              <w:rPr>
                <w:rFonts w:ascii="宋体" w:hAnsi="宋体" w:hint="eastAsia"/>
                <w:b/>
                <w:sz w:val="28"/>
                <w:szCs w:val="28"/>
              </w:rPr>
              <w:t>注册证号</w:t>
            </w:r>
          </w:p>
        </w:tc>
        <w:tc>
          <w:tcPr>
            <w:tcW w:w="2145" w:type="dxa"/>
            <w:tcBorders>
              <w:top w:val="single" w:sz="4" w:space="0" w:color="auto"/>
              <w:left w:val="single" w:sz="4" w:space="0" w:color="auto"/>
              <w:bottom w:val="single" w:sz="4" w:space="0" w:color="auto"/>
              <w:right w:val="single" w:sz="4" w:space="0" w:color="auto"/>
            </w:tcBorders>
          </w:tcPr>
          <w:p w:rsidR="00FC33FA" w:rsidRDefault="00C37438">
            <w:pPr>
              <w:jc w:val="center"/>
              <w:rPr>
                <w:rFonts w:ascii="宋体" w:hAnsi="宋体"/>
                <w:b/>
                <w:sz w:val="28"/>
                <w:szCs w:val="28"/>
              </w:rPr>
            </w:pPr>
            <w:r>
              <w:rPr>
                <w:rFonts w:ascii="宋体" w:hAnsi="宋体" w:hint="eastAsia"/>
                <w:b/>
                <w:sz w:val="28"/>
                <w:szCs w:val="28"/>
              </w:rPr>
              <w:t>规格型号</w:t>
            </w:r>
          </w:p>
        </w:tc>
      </w:tr>
      <w:tr w:rsidR="00FC33FA">
        <w:trPr>
          <w:trHeight w:val="577"/>
          <w:jc w:val="center"/>
        </w:trPr>
        <w:tc>
          <w:tcPr>
            <w:tcW w:w="1417" w:type="dxa"/>
            <w:tcBorders>
              <w:top w:val="single" w:sz="4" w:space="0" w:color="auto"/>
              <w:left w:val="single" w:sz="4" w:space="0" w:color="auto"/>
              <w:bottom w:val="single" w:sz="4" w:space="0" w:color="auto"/>
              <w:right w:val="single" w:sz="4" w:space="0" w:color="auto"/>
            </w:tcBorders>
            <w:vAlign w:val="center"/>
          </w:tcPr>
          <w:p w:rsidR="00FC33FA" w:rsidRDefault="00FC33FA">
            <w:pPr>
              <w:jc w:val="center"/>
              <w:rPr>
                <w:rFonts w:ascii="宋体" w:hAnsi="宋体"/>
                <w:sz w:val="24"/>
                <w:szCs w:val="24"/>
              </w:rPr>
            </w:pPr>
          </w:p>
        </w:tc>
        <w:tc>
          <w:tcPr>
            <w:tcW w:w="2074" w:type="dxa"/>
            <w:tcBorders>
              <w:top w:val="single" w:sz="4" w:space="0" w:color="auto"/>
              <w:left w:val="single" w:sz="4" w:space="0" w:color="auto"/>
              <w:bottom w:val="single" w:sz="4" w:space="0" w:color="auto"/>
              <w:right w:val="single" w:sz="4" w:space="0" w:color="auto"/>
            </w:tcBorders>
            <w:vAlign w:val="center"/>
          </w:tcPr>
          <w:p w:rsidR="00FC33FA" w:rsidRDefault="00FC33FA">
            <w:pPr>
              <w:jc w:val="center"/>
              <w:rPr>
                <w:rFonts w:ascii="宋体" w:hAnsi="宋体"/>
                <w:sz w:val="24"/>
                <w:szCs w:val="24"/>
              </w:rPr>
            </w:pPr>
          </w:p>
        </w:tc>
        <w:tc>
          <w:tcPr>
            <w:tcW w:w="2096" w:type="dxa"/>
            <w:tcBorders>
              <w:top w:val="single" w:sz="4" w:space="0" w:color="auto"/>
              <w:left w:val="single" w:sz="4" w:space="0" w:color="auto"/>
              <w:bottom w:val="single" w:sz="4" w:space="0" w:color="auto"/>
              <w:right w:val="single" w:sz="4" w:space="0" w:color="auto"/>
            </w:tcBorders>
          </w:tcPr>
          <w:p w:rsidR="00FC33FA" w:rsidRDefault="00FC33FA">
            <w:pPr>
              <w:widowControl/>
              <w:jc w:val="center"/>
              <w:rPr>
                <w:rFonts w:ascii="宋体" w:hAnsi="宋体"/>
                <w:kern w:val="0"/>
                <w:sz w:val="24"/>
                <w:szCs w:val="24"/>
              </w:rPr>
            </w:pPr>
          </w:p>
        </w:tc>
        <w:tc>
          <w:tcPr>
            <w:tcW w:w="2145" w:type="dxa"/>
            <w:tcBorders>
              <w:top w:val="single" w:sz="4" w:space="0" w:color="auto"/>
              <w:left w:val="single" w:sz="4" w:space="0" w:color="auto"/>
              <w:bottom w:val="single" w:sz="4" w:space="0" w:color="auto"/>
              <w:right w:val="single" w:sz="4" w:space="0" w:color="auto"/>
            </w:tcBorders>
          </w:tcPr>
          <w:p w:rsidR="00FC33FA" w:rsidRDefault="00FC33FA">
            <w:pPr>
              <w:widowControl/>
              <w:jc w:val="center"/>
              <w:rPr>
                <w:rFonts w:ascii="宋体" w:hAnsi="宋体"/>
                <w:kern w:val="0"/>
                <w:sz w:val="24"/>
                <w:szCs w:val="24"/>
              </w:rPr>
            </w:pPr>
          </w:p>
        </w:tc>
        <w:tc>
          <w:tcPr>
            <w:tcW w:w="2145" w:type="dxa"/>
            <w:tcBorders>
              <w:top w:val="single" w:sz="4" w:space="0" w:color="auto"/>
              <w:left w:val="single" w:sz="4" w:space="0" w:color="auto"/>
              <w:bottom w:val="single" w:sz="4" w:space="0" w:color="auto"/>
              <w:right w:val="single" w:sz="4" w:space="0" w:color="auto"/>
            </w:tcBorders>
          </w:tcPr>
          <w:p w:rsidR="00FC33FA" w:rsidRDefault="00FC33FA">
            <w:pPr>
              <w:widowControl/>
              <w:jc w:val="center"/>
              <w:rPr>
                <w:rFonts w:ascii="宋体" w:hAnsi="宋体"/>
                <w:kern w:val="0"/>
                <w:sz w:val="24"/>
                <w:szCs w:val="24"/>
              </w:rPr>
            </w:pPr>
          </w:p>
        </w:tc>
      </w:tr>
    </w:tbl>
    <w:p w:rsidR="00FC33FA" w:rsidRDefault="00FC33FA">
      <w:pPr>
        <w:rPr>
          <w:rFonts w:ascii="宋体" w:hAnsi="宋体"/>
          <w:sz w:val="28"/>
          <w:szCs w:val="28"/>
        </w:rPr>
      </w:pPr>
    </w:p>
    <w:p w:rsidR="00FC33FA" w:rsidRDefault="000F7EEE">
      <w:pPr>
        <w:rPr>
          <w:rFonts w:ascii="宋体" w:hAnsi="宋体"/>
          <w:sz w:val="28"/>
          <w:szCs w:val="28"/>
        </w:rPr>
      </w:pPr>
      <w:r w:rsidRPr="000F7EEE">
        <w:pict>
          <v:line id="直线 2" o:spid="_x0000_s1026" style="position:absolute;left:0;text-align:left;z-index:251659264" from="1in,22.85pt" to="269.95pt,22.85pt" o:gfxdata="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9C27bXAAAA&#10;CQEAAA8AAAAAAAAAAQAgAAAAIgAAAGRycy9kb3ducmV2LnhtbFBLAQIUABQAAAAIAIdO4kBI+7j2&#10;HgIAAEwEAAAOAAAAAAAAAAEAIAAAACYBAABkcnMvZTJvRG9jLnhtbFBLBQYAAAAABgAGAFkBAAC2&#10;BQAAAAA=&#10;"/>
        </w:pict>
      </w:r>
      <w:r w:rsidR="00C37438">
        <w:rPr>
          <w:rFonts w:ascii="宋体" w:hAnsi="宋体" w:hint="eastAsia"/>
          <w:sz w:val="28"/>
          <w:szCs w:val="28"/>
        </w:rPr>
        <w:t>公司名称：</w:t>
      </w:r>
    </w:p>
    <w:p w:rsidR="00FC33FA" w:rsidRDefault="000F7EEE">
      <w:pPr>
        <w:rPr>
          <w:rFonts w:ascii="宋体" w:hAnsi="宋体"/>
          <w:sz w:val="28"/>
          <w:szCs w:val="28"/>
        </w:rPr>
      </w:pPr>
      <w:r w:rsidRPr="000F7EEE">
        <w:pict>
          <v:line id="直线 3" o:spid="_x0000_s1028" style="position:absolute;left:0;text-align:left;z-index:251660288" from="1in,22.85pt" to="269.95pt,22.85pt" o:gfxdata="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Qtu21wAA&#10;AAkBAAAPAAAAAAAAAAEAIAAAACIAAABkcnMvZG93bnJldi54bWxQSwECFAAUAAAACACHTuJA8Hi4&#10;Jx8CAABMBAAADgAAAAAAAAABACAAAAAmAQAAZHJzL2Uyb0RvYy54bWxQSwUGAAAAAAYABgBZAQAA&#10;twUAAAAA&#10;"/>
        </w:pict>
      </w:r>
      <w:r w:rsidR="00C37438">
        <w:rPr>
          <w:rFonts w:ascii="宋体" w:hAnsi="宋体" w:hint="eastAsia"/>
          <w:sz w:val="28"/>
          <w:szCs w:val="28"/>
        </w:rPr>
        <w:t xml:space="preserve">联系人：   </w:t>
      </w:r>
    </w:p>
    <w:p w:rsidR="00FC33FA" w:rsidRDefault="000F7EEE">
      <w:pPr>
        <w:rPr>
          <w:rFonts w:ascii="宋体" w:hAnsi="宋体"/>
          <w:sz w:val="28"/>
          <w:szCs w:val="28"/>
        </w:rPr>
      </w:pPr>
      <w:r w:rsidRPr="000F7EEE">
        <w:pict>
          <v:line id="直线 4" o:spid="_x0000_s1027" style="position:absolute;left:0;text-align:left;z-index:251661312" from="1in,22.85pt" to="269.95pt,22.85pt" o:gfxdata="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Qtu21wAA&#10;AAkBAAAPAAAAAAAAAAEAIAAAACIAAABkcnMvZG93bnJldi54bWxQSwECFAAUAAAACACHTuJAhSRu&#10;5B8CAABMBAAADgAAAAAAAAABACAAAAAmAQAAZHJzL2Uyb0RvYy54bWxQSwUGAAAAAAYABgBZAQAA&#10;twUAAAAA&#10;"/>
        </w:pict>
      </w:r>
      <w:r w:rsidR="00C37438">
        <w:rPr>
          <w:rFonts w:ascii="宋体" w:hAnsi="宋体" w:hint="eastAsia"/>
          <w:sz w:val="28"/>
          <w:szCs w:val="28"/>
        </w:rPr>
        <w:t>联系电话：</w:t>
      </w:r>
    </w:p>
    <w:p w:rsidR="00FC33FA" w:rsidRDefault="00C37438">
      <w:pPr>
        <w:rPr>
          <w:rFonts w:ascii="宋体" w:hAnsi="宋体"/>
          <w:sz w:val="28"/>
          <w:szCs w:val="28"/>
          <w:u w:val="single"/>
        </w:rPr>
      </w:pPr>
      <w:r>
        <w:rPr>
          <w:rFonts w:ascii="宋体" w:hAnsi="宋体" w:hint="eastAsia"/>
          <w:sz w:val="28"/>
          <w:szCs w:val="28"/>
        </w:rPr>
        <w:t xml:space="preserve">邮箱号：  </w:t>
      </w:r>
    </w:p>
    <w:p w:rsidR="00FC33FA" w:rsidRDefault="00C37438">
      <w:pPr>
        <w:rPr>
          <w:rFonts w:ascii="宋体" w:hAnsi="宋体"/>
          <w:sz w:val="28"/>
          <w:szCs w:val="28"/>
          <w:u w:val="single"/>
        </w:rPr>
      </w:pPr>
      <w:r>
        <w:rPr>
          <w:rFonts w:ascii="宋体" w:hAnsi="宋体" w:hint="eastAsia"/>
          <w:sz w:val="28"/>
          <w:szCs w:val="28"/>
        </w:rPr>
        <w:t>公司盖章：</w:t>
      </w:r>
    </w:p>
    <w:p w:rsidR="00FC33FA" w:rsidRDefault="00FC33FA">
      <w:pPr>
        <w:jc w:val="center"/>
        <w:rPr>
          <w:rFonts w:ascii="宋体" w:hAnsi="宋体"/>
          <w:sz w:val="28"/>
          <w:szCs w:val="28"/>
        </w:rPr>
      </w:pPr>
    </w:p>
    <w:p w:rsidR="00FC33FA" w:rsidRDefault="00C37438">
      <w:pPr>
        <w:jc w:val="center"/>
        <w:rPr>
          <w:rFonts w:ascii="宋体" w:hAnsi="宋体"/>
          <w:b/>
          <w:u w:val="single"/>
        </w:rPr>
      </w:pPr>
      <w:r>
        <w:rPr>
          <w:rFonts w:ascii="宋体" w:hAnsi="宋体" w:hint="eastAsia"/>
          <w:sz w:val="28"/>
          <w:szCs w:val="28"/>
        </w:rPr>
        <w:t xml:space="preserve">                           202  年  月  日       </w:t>
      </w:r>
    </w:p>
    <w:p w:rsidR="00FC33FA" w:rsidRDefault="00FC33FA">
      <w:pPr>
        <w:jc w:val="center"/>
        <w:rPr>
          <w:rFonts w:ascii="宋体" w:hAnsi="宋体"/>
          <w:b/>
          <w:u w:val="single"/>
        </w:rPr>
      </w:pPr>
    </w:p>
    <w:sectPr w:rsidR="00FC33FA" w:rsidSect="00FC33F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B73" w:rsidRDefault="00660B73" w:rsidP="00A2728E">
      <w:r>
        <w:separator/>
      </w:r>
    </w:p>
  </w:endnote>
  <w:endnote w:type="continuationSeparator" w:id="1">
    <w:p w:rsidR="00660B73" w:rsidRDefault="00660B73" w:rsidP="00A272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瀹嬩綋">
    <w:altName w:val="Segoe Print"/>
    <w:charset w:val="00"/>
    <w:family w:val="auto"/>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B73" w:rsidRDefault="00660B73" w:rsidP="00A2728E">
      <w:r>
        <w:separator/>
      </w:r>
    </w:p>
  </w:footnote>
  <w:footnote w:type="continuationSeparator" w:id="1">
    <w:p w:rsidR="00660B73" w:rsidRDefault="00660B73" w:rsidP="00A272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E676D6"/>
    <w:multiLevelType w:val="singleLevel"/>
    <w:tmpl w:val="A9E676D6"/>
    <w:lvl w:ilvl="0">
      <w:start w:val="1"/>
      <w:numFmt w:val="decimal"/>
      <w:suff w:val="nothing"/>
      <w:lvlText w:val="%1、"/>
      <w:lvlJc w:val="left"/>
    </w:lvl>
  </w:abstractNum>
  <w:abstractNum w:abstractNumId="1">
    <w:nsid w:val="CB81B21A"/>
    <w:multiLevelType w:val="singleLevel"/>
    <w:tmpl w:val="CB81B21A"/>
    <w:lvl w:ilvl="0">
      <w:start w:val="1"/>
      <w:numFmt w:val="decimal"/>
      <w:lvlText w:val="%1."/>
      <w:lvlJc w:val="left"/>
      <w:pPr>
        <w:tabs>
          <w:tab w:val="left" w:pos="312"/>
        </w:tabs>
      </w:pPr>
    </w:lvl>
  </w:abstractNum>
  <w:abstractNum w:abstractNumId="2">
    <w:nsid w:val="0A336A73"/>
    <w:multiLevelType w:val="multilevel"/>
    <w:tmpl w:val="0A336A7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AC99DB6"/>
    <w:multiLevelType w:val="singleLevel"/>
    <w:tmpl w:val="6AC99DB6"/>
    <w:lvl w:ilvl="0">
      <w:start w:val="3"/>
      <w:numFmt w:val="decimal"/>
      <w:lvlText w:val="%1."/>
      <w:lvlJc w:val="left"/>
      <w:pPr>
        <w:tabs>
          <w:tab w:val="left" w:pos="312"/>
        </w:tabs>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characterSpacingControl w:val="compressPunctuation"/>
  <w:hdrShapeDefaults>
    <o:shapedefaults v:ext="edit" spidmax="1843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6F8E"/>
    <w:rsid w:val="00000C27"/>
    <w:rsid w:val="0000678C"/>
    <w:rsid w:val="000138DC"/>
    <w:rsid w:val="00013DF7"/>
    <w:rsid w:val="00015C70"/>
    <w:rsid w:val="00015DBE"/>
    <w:rsid w:val="0002074A"/>
    <w:rsid w:val="00021F39"/>
    <w:rsid w:val="00041446"/>
    <w:rsid w:val="0004249F"/>
    <w:rsid w:val="00042770"/>
    <w:rsid w:val="0004468B"/>
    <w:rsid w:val="00044B9D"/>
    <w:rsid w:val="0005659D"/>
    <w:rsid w:val="00061A2F"/>
    <w:rsid w:val="000661D9"/>
    <w:rsid w:val="00070174"/>
    <w:rsid w:val="0007412F"/>
    <w:rsid w:val="000751AC"/>
    <w:rsid w:val="00087337"/>
    <w:rsid w:val="00090D96"/>
    <w:rsid w:val="000923E2"/>
    <w:rsid w:val="00096F5A"/>
    <w:rsid w:val="0009701E"/>
    <w:rsid w:val="000A0C57"/>
    <w:rsid w:val="000A242B"/>
    <w:rsid w:val="000A32D0"/>
    <w:rsid w:val="000A419F"/>
    <w:rsid w:val="000A475C"/>
    <w:rsid w:val="000A5B20"/>
    <w:rsid w:val="000C6DD9"/>
    <w:rsid w:val="000D253F"/>
    <w:rsid w:val="000D4190"/>
    <w:rsid w:val="000D4EA2"/>
    <w:rsid w:val="000E3D8D"/>
    <w:rsid w:val="000F4293"/>
    <w:rsid w:val="000F7EEE"/>
    <w:rsid w:val="0010339C"/>
    <w:rsid w:val="00105357"/>
    <w:rsid w:val="00110BAF"/>
    <w:rsid w:val="00112DB5"/>
    <w:rsid w:val="001139D3"/>
    <w:rsid w:val="001152A2"/>
    <w:rsid w:val="001161D6"/>
    <w:rsid w:val="0012702E"/>
    <w:rsid w:val="00136194"/>
    <w:rsid w:val="001362DB"/>
    <w:rsid w:val="0013795A"/>
    <w:rsid w:val="00140E2A"/>
    <w:rsid w:val="00142231"/>
    <w:rsid w:val="00150F19"/>
    <w:rsid w:val="001531F7"/>
    <w:rsid w:val="00154AFA"/>
    <w:rsid w:val="0015703B"/>
    <w:rsid w:val="00177210"/>
    <w:rsid w:val="00181EA0"/>
    <w:rsid w:val="00182BA1"/>
    <w:rsid w:val="00183811"/>
    <w:rsid w:val="00184C84"/>
    <w:rsid w:val="001919E7"/>
    <w:rsid w:val="00197014"/>
    <w:rsid w:val="001A346F"/>
    <w:rsid w:val="001A3A58"/>
    <w:rsid w:val="001B07FF"/>
    <w:rsid w:val="001B1E69"/>
    <w:rsid w:val="001C1839"/>
    <w:rsid w:val="001C42B3"/>
    <w:rsid w:val="001C46E3"/>
    <w:rsid w:val="001C56B8"/>
    <w:rsid w:val="001C762E"/>
    <w:rsid w:val="001D2E25"/>
    <w:rsid w:val="001D5336"/>
    <w:rsid w:val="001D660B"/>
    <w:rsid w:val="001D6D88"/>
    <w:rsid w:val="001E3B52"/>
    <w:rsid w:val="001E3F1D"/>
    <w:rsid w:val="001E621B"/>
    <w:rsid w:val="001E752F"/>
    <w:rsid w:val="001F095C"/>
    <w:rsid w:val="001F141E"/>
    <w:rsid w:val="001F5692"/>
    <w:rsid w:val="001F5A81"/>
    <w:rsid w:val="00202129"/>
    <w:rsid w:val="00204202"/>
    <w:rsid w:val="002069A5"/>
    <w:rsid w:val="00215676"/>
    <w:rsid w:val="00217538"/>
    <w:rsid w:val="00232EE8"/>
    <w:rsid w:val="002334C8"/>
    <w:rsid w:val="00235ACD"/>
    <w:rsid w:val="00235CD3"/>
    <w:rsid w:val="002373BE"/>
    <w:rsid w:val="00263D6E"/>
    <w:rsid w:val="002662F0"/>
    <w:rsid w:val="00266CEA"/>
    <w:rsid w:val="0027094C"/>
    <w:rsid w:val="00286EA4"/>
    <w:rsid w:val="00291F59"/>
    <w:rsid w:val="002A234F"/>
    <w:rsid w:val="002A4671"/>
    <w:rsid w:val="002B3480"/>
    <w:rsid w:val="002B3E38"/>
    <w:rsid w:val="002B44E5"/>
    <w:rsid w:val="002B5DD9"/>
    <w:rsid w:val="002B7226"/>
    <w:rsid w:val="002C3FDB"/>
    <w:rsid w:val="002D1C47"/>
    <w:rsid w:val="002D41ED"/>
    <w:rsid w:val="002D511D"/>
    <w:rsid w:val="002E3633"/>
    <w:rsid w:val="002E619C"/>
    <w:rsid w:val="00300945"/>
    <w:rsid w:val="0030231E"/>
    <w:rsid w:val="003030A0"/>
    <w:rsid w:val="00306397"/>
    <w:rsid w:val="00313A2D"/>
    <w:rsid w:val="0031472D"/>
    <w:rsid w:val="00316A76"/>
    <w:rsid w:val="00325B0F"/>
    <w:rsid w:val="00330C03"/>
    <w:rsid w:val="00341969"/>
    <w:rsid w:val="00341C05"/>
    <w:rsid w:val="00342AC1"/>
    <w:rsid w:val="0034303B"/>
    <w:rsid w:val="00343619"/>
    <w:rsid w:val="003474D1"/>
    <w:rsid w:val="00350251"/>
    <w:rsid w:val="003525C7"/>
    <w:rsid w:val="003635EB"/>
    <w:rsid w:val="00371053"/>
    <w:rsid w:val="0037510B"/>
    <w:rsid w:val="00387E05"/>
    <w:rsid w:val="003949B0"/>
    <w:rsid w:val="00395FB2"/>
    <w:rsid w:val="003A583A"/>
    <w:rsid w:val="003A5FE9"/>
    <w:rsid w:val="003A7308"/>
    <w:rsid w:val="003B452E"/>
    <w:rsid w:val="003B6347"/>
    <w:rsid w:val="003B71BD"/>
    <w:rsid w:val="003B7869"/>
    <w:rsid w:val="003C0888"/>
    <w:rsid w:val="003D54DA"/>
    <w:rsid w:val="003D61B8"/>
    <w:rsid w:val="003E1E1C"/>
    <w:rsid w:val="003E2FCE"/>
    <w:rsid w:val="003E32C1"/>
    <w:rsid w:val="003E47E6"/>
    <w:rsid w:val="003E4E55"/>
    <w:rsid w:val="003F5800"/>
    <w:rsid w:val="00402EC6"/>
    <w:rsid w:val="004033E8"/>
    <w:rsid w:val="00412E5B"/>
    <w:rsid w:val="0042013C"/>
    <w:rsid w:val="00430C4C"/>
    <w:rsid w:val="0043199F"/>
    <w:rsid w:val="00434274"/>
    <w:rsid w:val="004356DC"/>
    <w:rsid w:val="004406F4"/>
    <w:rsid w:val="00451D80"/>
    <w:rsid w:val="00464E2D"/>
    <w:rsid w:val="00464F8D"/>
    <w:rsid w:val="00471B18"/>
    <w:rsid w:val="00474FC5"/>
    <w:rsid w:val="004809F8"/>
    <w:rsid w:val="00482B5A"/>
    <w:rsid w:val="00482E13"/>
    <w:rsid w:val="00487785"/>
    <w:rsid w:val="004917B2"/>
    <w:rsid w:val="00495889"/>
    <w:rsid w:val="00495B7B"/>
    <w:rsid w:val="00495F92"/>
    <w:rsid w:val="004B0B88"/>
    <w:rsid w:val="004B164D"/>
    <w:rsid w:val="004B1BD0"/>
    <w:rsid w:val="004C5BEC"/>
    <w:rsid w:val="004D0F27"/>
    <w:rsid w:val="004D7B8F"/>
    <w:rsid w:val="004E02F3"/>
    <w:rsid w:val="004E340D"/>
    <w:rsid w:val="004E5423"/>
    <w:rsid w:val="004E75FB"/>
    <w:rsid w:val="004F0037"/>
    <w:rsid w:val="004F14A0"/>
    <w:rsid w:val="00500F87"/>
    <w:rsid w:val="00501CC6"/>
    <w:rsid w:val="00506927"/>
    <w:rsid w:val="00506B04"/>
    <w:rsid w:val="00507CAE"/>
    <w:rsid w:val="00514089"/>
    <w:rsid w:val="00525DEA"/>
    <w:rsid w:val="00531857"/>
    <w:rsid w:val="00531D1C"/>
    <w:rsid w:val="00537A20"/>
    <w:rsid w:val="00546CC1"/>
    <w:rsid w:val="00547FFD"/>
    <w:rsid w:val="0055051B"/>
    <w:rsid w:val="0055066A"/>
    <w:rsid w:val="00557939"/>
    <w:rsid w:val="00557D0D"/>
    <w:rsid w:val="00560C3D"/>
    <w:rsid w:val="00566FC8"/>
    <w:rsid w:val="00572901"/>
    <w:rsid w:val="0057340C"/>
    <w:rsid w:val="0057520C"/>
    <w:rsid w:val="0057546F"/>
    <w:rsid w:val="005B50E1"/>
    <w:rsid w:val="005B605C"/>
    <w:rsid w:val="005C54C5"/>
    <w:rsid w:val="005D4A85"/>
    <w:rsid w:val="005D5773"/>
    <w:rsid w:val="005D7ACD"/>
    <w:rsid w:val="005E1B9F"/>
    <w:rsid w:val="005F2E7A"/>
    <w:rsid w:val="00602563"/>
    <w:rsid w:val="006030D0"/>
    <w:rsid w:val="00603E2D"/>
    <w:rsid w:val="00607881"/>
    <w:rsid w:val="00615DD5"/>
    <w:rsid w:val="00633ABE"/>
    <w:rsid w:val="00637C3E"/>
    <w:rsid w:val="00640868"/>
    <w:rsid w:val="00645AFC"/>
    <w:rsid w:val="00652925"/>
    <w:rsid w:val="00660B73"/>
    <w:rsid w:val="00670875"/>
    <w:rsid w:val="00670D7A"/>
    <w:rsid w:val="006724EF"/>
    <w:rsid w:val="00672E36"/>
    <w:rsid w:val="00674A73"/>
    <w:rsid w:val="00674CF5"/>
    <w:rsid w:val="00675E0E"/>
    <w:rsid w:val="006779E2"/>
    <w:rsid w:val="006808BC"/>
    <w:rsid w:val="0069020F"/>
    <w:rsid w:val="006A5553"/>
    <w:rsid w:val="006A798A"/>
    <w:rsid w:val="006B48A0"/>
    <w:rsid w:val="006C1359"/>
    <w:rsid w:val="006C32A3"/>
    <w:rsid w:val="006D26F1"/>
    <w:rsid w:val="006D5480"/>
    <w:rsid w:val="006D5930"/>
    <w:rsid w:val="006F17D3"/>
    <w:rsid w:val="006F32E5"/>
    <w:rsid w:val="006F7703"/>
    <w:rsid w:val="00700F43"/>
    <w:rsid w:val="007040D0"/>
    <w:rsid w:val="00704F22"/>
    <w:rsid w:val="00713D67"/>
    <w:rsid w:val="0073018E"/>
    <w:rsid w:val="00733E06"/>
    <w:rsid w:val="00734DFB"/>
    <w:rsid w:val="0073511C"/>
    <w:rsid w:val="00736B8D"/>
    <w:rsid w:val="0074333C"/>
    <w:rsid w:val="00743DE7"/>
    <w:rsid w:val="00751E5A"/>
    <w:rsid w:val="00754F97"/>
    <w:rsid w:val="00760D48"/>
    <w:rsid w:val="00765E8B"/>
    <w:rsid w:val="007734C8"/>
    <w:rsid w:val="00773D3B"/>
    <w:rsid w:val="0077407A"/>
    <w:rsid w:val="0077460E"/>
    <w:rsid w:val="0077523F"/>
    <w:rsid w:val="00776497"/>
    <w:rsid w:val="00776A80"/>
    <w:rsid w:val="00784676"/>
    <w:rsid w:val="00790484"/>
    <w:rsid w:val="00790DC2"/>
    <w:rsid w:val="00791325"/>
    <w:rsid w:val="007923A1"/>
    <w:rsid w:val="007A376B"/>
    <w:rsid w:val="007A5196"/>
    <w:rsid w:val="007B1646"/>
    <w:rsid w:val="007B37DD"/>
    <w:rsid w:val="007B541F"/>
    <w:rsid w:val="007B68D5"/>
    <w:rsid w:val="007C20B0"/>
    <w:rsid w:val="007D2F23"/>
    <w:rsid w:val="007E3F02"/>
    <w:rsid w:val="0080323A"/>
    <w:rsid w:val="00812355"/>
    <w:rsid w:val="008123E6"/>
    <w:rsid w:val="0081254C"/>
    <w:rsid w:val="008130EF"/>
    <w:rsid w:val="0082478C"/>
    <w:rsid w:val="00827852"/>
    <w:rsid w:val="008317BD"/>
    <w:rsid w:val="00833BEB"/>
    <w:rsid w:val="008364CB"/>
    <w:rsid w:val="00841434"/>
    <w:rsid w:val="00841AE9"/>
    <w:rsid w:val="00844DAC"/>
    <w:rsid w:val="00846AA6"/>
    <w:rsid w:val="00855084"/>
    <w:rsid w:val="0086310B"/>
    <w:rsid w:val="008632EF"/>
    <w:rsid w:val="00864F64"/>
    <w:rsid w:val="00867AA6"/>
    <w:rsid w:val="008716DD"/>
    <w:rsid w:val="0087497F"/>
    <w:rsid w:val="00876D34"/>
    <w:rsid w:val="00877FD2"/>
    <w:rsid w:val="00883990"/>
    <w:rsid w:val="0088727D"/>
    <w:rsid w:val="00892BB2"/>
    <w:rsid w:val="008949F9"/>
    <w:rsid w:val="008A19E1"/>
    <w:rsid w:val="008A1CE8"/>
    <w:rsid w:val="008A3962"/>
    <w:rsid w:val="008A67FB"/>
    <w:rsid w:val="008B0111"/>
    <w:rsid w:val="008B340A"/>
    <w:rsid w:val="008B5BEA"/>
    <w:rsid w:val="008C13F7"/>
    <w:rsid w:val="008C1BBF"/>
    <w:rsid w:val="008C5C5F"/>
    <w:rsid w:val="008D34E7"/>
    <w:rsid w:val="008D6C9D"/>
    <w:rsid w:val="008D7256"/>
    <w:rsid w:val="008E540E"/>
    <w:rsid w:val="008E7116"/>
    <w:rsid w:val="008F1A57"/>
    <w:rsid w:val="008F4A70"/>
    <w:rsid w:val="008F7988"/>
    <w:rsid w:val="008F7DFC"/>
    <w:rsid w:val="0090176F"/>
    <w:rsid w:val="009034E8"/>
    <w:rsid w:val="00910084"/>
    <w:rsid w:val="00911EB2"/>
    <w:rsid w:val="0091380C"/>
    <w:rsid w:val="0091554B"/>
    <w:rsid w:val="00920E78"/>
    <w:rsid w:val="00921F66"/>
    <w:rsid w:val="00923C08"/>
    <w:rsid w:val="00923E17"/>
    <w:rsid w:val="009319AA"/>
    <w:rsid w:val="00932786"/>
    <w:rsid w:val="00933276"/>
    <w:rsid w:val="00934A65"/>
    <w:rsid w:val="009368A2"/>
    <w:rsid w:val="00940EDB"/>
    <w:rsid w:val="00944107"/>
    <w:rsid w:val="0094477D"/>
    <w:rsid w:val="00945621"/>
    <w:rsid w:val="00953856"/>
    <w:rsid w:val="00960825"/>
    <w:rsid w:val="00960E27"/>
    <w:rsid w:val="00965C2B"/>
    <w:rsid w:val="0099075B"/>
    <w:rsid w:val="00992ACB"/>
    <w:rsid w:val="009954B4"/>
    <w:rsid w:val="009B7941"/>
    <w:rsid w:val="009C1B03"/>
    <w:rsid w:val="009C7F62"/>
    <w:rsid w:val="009D45DF"/>
    <w:rsid w:val="009D6B62"/>
    <w:rsid w:val="009E2900"/>
    <w:rsid w:val="009F3296"/>
    <w:rsid w:val="009F4742"/>
    <w:rsid w:val="00A00DCF"/>
    <w:rsid w:val="00A04E32"/>
    <w:rsid w:val="00A05DC0"/>
    <w:rsid w:val="00A10963"/>
    <w:rsid w:val="00A11383"/>
    <w:rsid w:val="00A14DE4"/>
    <w:rsid w:val="00A20531"/>
    <w:rsid w:val="00A21FEF"/>
    <w:rsid w:val="00A23BCD"/>
    <w:rsid w:val="00A23E88"/>
    <w:rsid w:val="00A250EB"/>
    <w:rsid w:val="00A2728E"/>
    <w:rsid w:val="00A315F1"/>
    <w:rsid w:val="00A349B8"/>
    <w:rsid w:val="00A37100"/>
    <w:rsid w:val="00A4389E"/>
    <w:rsid w:val="00A4774C"/>
    <w:rsid w:val="00A50D38"/>
    <w:rsid w:val="00A53006"/>
    <w:rsid w:val="00A6122C"/>
    <w:rsid w:val="00A613D0"/>
    <w:rsid w:val="00A62AF1"/>
    <w:rsid w:val="00A637DF"/>
    <w:rsid w:val="00A72FE8"/>
    <w:rsid w:val="00A74A97"/>
    <w:rsid w:val="00A80144"/>
    <w:rsid w:val="00A82A7C"/>
    <w:rsid w:val="00A851B1"/>
    <w:rsid w:val="00A97792"/>
    <w:rsid w:val="00AA145C"/>
    <w:rsid w:val="00AA2AD0"/>
    <w:rsid w:val="00AA5200"/>
    <w:rsid w:val="00AA5664"/>
    <w:rsid w:val="00AA5D1A"/>
    <w:rsid w:val="00AA7057"/>
    <w:rsid w:val="00AB48E2"/>
    <w:rsid w:val="00AE2D59"/>
    <w:rsid w:val="00AF7881"/>
    <w:rsid w:val="00B178C4"/>
    <w:rsid w:val="00B30399"/>
    <w:rsid w:val="00B317BF"/>
    <w:rsid w:val="00B3340E"/>
    <w:rsid w:val="00B355F0"/>
    <w:rsid w:val="00B40D9D"/>
    <w:rsid w:val="00B456BA"/>
    <w:rsid w:val="00B46068"/>
    <w:rsid w:val="00B47B9F"/>
    <w:rsid w:val="00B534F8"/>
    <w:rsid w:val="00B64CED"/>
    <w:rsid w:val="00B66291"/>
    <w:rsid w:val="00B70D68"/>
    <w:rsid w:val="00B7315E"/>
    <w:rsid w:val="00B91DBE"/>
    <w:rsid w:val="00B9648C"/>
    <w:rsid w:val="00BA211B"/>
    <w:rsid w:val="00BA220F"/>
    <w:rsid w:val="00BA7695"/>
    <w:rsid w:val="00BB46E2"/>
    <w:rsid w:val="00BB65E4"/>
    <w:rsid w:val="00BC1672"/>
    <w:rsid w:val="00BC5316"/>
    <w:rsid w:val="00BD3432"/>
    <w:rsid w:val="00BD3CA7"/>
    <w:rsid w:val="00BD45C0"/>
    <w:rsid w:val="00BD7769"/>
    <w:rsid w:val="00BD7E32"/>
    <w:rsid w:val="00BE14AB"/>
    <w:rsid w:val="00BE6874"/>
    <w:rsid w:val="00BF4D7D"/>
    <w:rsid w:val="00C028B6"/>
    <w:rsid w:val="00C02EE4"/>
    <w:rsid w:val="00C03B10"/>
    <w:rsid w:val="00C04E2C"/>
    <w:rsid w:val="00C065CA"/>
    <w:rsid w:val="00C0674D"/>
    <w:rsid w:val="00C06F61"/>
    <w:rsid w:val="00C10128"/>
    <w:rsid w:val="00C166D8"/>
    <w:rsid w:val="00C2262A"/>
    <w:rsid w:val="00C2339C"/>
    <w:rsid w:val="00C23CA7"/>
    <w:rsid w:val="00C31E90"/>
    <w:rsid w:val="00C323A3"/>
    <w:rsid w:val="00C37354"/>
    <w:rsid w:val="00C37438"/>
    <w:rsid w:val="00C41991"/>
    <w:rsid w:val="00C437BD"/>
    <w:rsid w:val="00C459DB"/>
    <w:rsid w:val="00C528F8"/>
    <w:rsid w:val="00C60626"/>
    <w:rsid w:val="00C61C73"/>
    <w:rsid w:val="00C63A27"/>
    <w:rsid w:val="00C6487B"/>
    <w:rsid w:val="00C649AD"/>
    <w:rsid w:val="00C65D67"/>
    <w:rsid w:val="00C71ADD"/>
    <w:rsid w:val="00C722E1"/>
    <w:rsid w:val="00C72DD3"/>
    <w:rsid w:val="00C80D32"/>
    <w:rsid w:val="00C91C30"/>
    <w:rsid w:val="00C976D2"/>
    <w:rsid w:val="00CA3AAC"/>
    <w:rsid w:val="00CA52C4"/>
    <w:rsid w:val="00CA78A1"/>
    <w:rsid w:val="00CB0C60"/>
    <w:rsid w:val="00CB42FD"/>
    <w:rsid w:val="00CC30D8"/>
    <w:rsid w:val="00CC3361"/>
    <w:rsid w:val="00CC3536"/>
    <w:rsid w:val="00CC38AC"/>
    <w:rsid w:val="00CE25D0"/>
    <w:rsid w:val="00CE2E39"/>
    <w:rsid w:val="00CE4FA2"/>
    <w:rsid w:val="00CF0E28"/>
    <w:rsid w:val="00D02336"/>
    <w:rsid w:val="00D10188"/>
    <w:rsid w:val="00D10F3F"/>
    <w:rsid w:val="00D274F1"/>
    <w:rsid w:val="00D32A5A"/>
    <w:rsid w:val="00D34F39"/>
    <w:rsid w:val="00D3656D"/>
    <w:rsid w:val="00D405C4"/>
    <w:rsid w:val="00D414AB"/>
    <w:rsid w:val="00D41A68"/>
    <w:rsid w:val="00D42073"/>
    <w:rsid w:val="00D42D63"/>
    <w:rsid w:val="00D45610"/>
    <w:rsid w:val="00D466E4"/>
    <w:rsid w:val="00D4710B"/>
    <w:rsid w:val="00D542A4"/>
    <w:rsid w:val="00D6517A"/>
    <w:rsid w:val="00D74113"/>
    <w:rsid w:val="00D837AC"/>
    <w:rsid w:val="00D97919"/>
    <w:rsid w:val="00DA1920"/>
    <w:rsid w:val="00DA19CA"/>
    <w:rsid w:val="00DA407D"/>
    <w:rsid w:val="00DB2F7B"/>
    <w:rsid w:val="00DC07E7"/>
    <w:rsid w:val="00DC3634"/>
    <w:rsid w:val="00DC5E67"/>
    <w:rsid w:val="00DC758C"/>
    <w:rsid w:val="00DD22A5"/>
    <w:rsid w:val="00DD76F0"/>
    <w:rsid w:val="00DE7EBB"/>
    <w:rsid w:val="00DE7ED3"/>
    <w:rsid w:val="00DF5CDD"/>
    <w:rsid w:val="00E01C3C"/>
    <w:rsid w:val="00E058C9"/>
    <w:rsid w:val="00E11A48"/>
    <w:rsid w:val="00E157C9"/>
    <w:rsid w:val="00E175DC"/>
    <w:rsid w:val="00E24469"/>
    <w:rsid w:val="00E3728F"/>
    <w:rsid w:val="00E4305A"/>
    <w:rsid w:val="00E5144D"/>
    <w:rsid w:val="00E60CFA"/>
    <w:rsid w:val="00E615F3"/>
    <w:rsid w:val="00E82A9E"/>
    <w:rsid w:val="00E852A6"/>
    <w:rsid w:val="00EA528B"/>
    <w:rsid w:val="00EA77DA"/>
    <w:rsid w:val="00EB0272"/>
    <w:rsid w:val="00EB536F"/>
    <w:rsid w:val="00EB6169"/>
    <w:rsid w:val="00ED0B52"/>
    <w:rsid w:val="00ED647A"/>
    <w:rsid w:val="00EE0DAD"/>
    <w:rsid w:val="00EE1047"/>
    <w:rsid w:val="00EE293E"/>
    <w:rsid w:val="00EE4822"/>
    <w:rsid w:val="00EF3A08"/>
    <w:rsid w:val="00EF464A"/>
    <w:rsid w:val="00EF4935"/>
    <w:rsid w:val="00EF6459"/>
    <w:rsid w:val="00F11EE9"/>
    <w:rsid w:val="00F154E7"/>
    <w:rsid w:val="00F20C0C"/>
    <w:rsid w:val="00F22532"/>
    <w:rsid w:val="00F23B21"/>
    <w:rsid w:val="00F3227E"/>
    <w:rsid w:val="00F36F8E"/>
    <w:rsid w:val="00F40554"/>
    <w:rsid w:val="00F40555"/>
    <w:rsid w:val="00F433BF"/>
    <w:rsid w:val="00F5171E"/>
    <w:rsid w:val="00F54B61"/>
    <w:rsid w:val="00F613FB"/>
    <w:rsid w:val="00F63AC0"/>
    <w:rsid w:val="00F6400A"/>
    <w:rsid w:val="00F65511"/>
    <w:rsid w:val="00F70105"/>
    <w:rsid w:val="00F7020A"/>
    <w:rsid w:val="00F83E89"/>
    <w:rsid w:val="00F849DD"/>
    <w:rsid w:val="00F93836"/>
    <w:rsid w:val="00F95FAE"/>
    <w:rsid w:val="00F97B22"/>
    <w:rsid w:val="00FA03B3"/>
    <w:rsid w:val="00FA1B28"/>
    <w:rsid w:val="00FB2452"/>
    <w:rsid w:val="00FB6344"/>
    <w:rsid w:val="00FC0049"/>
    <w:rsid w:val="00FC2CC2"/>
    <w:rsid w:val="00FC33FA"/>
    <w:rsid w:val="00FC748F"/>
    <w:rsid w:val="00FC7B6C"/>
    <w:rsid w:val="00FD198D"/>
    <w:rsid w:val="00FE0B88"/>
    <w:rsid w:val="00FE1AC1"/>
    <w:rsid w:val="00FE69F3"/>
    <w:rsid w:val="00FE7EE3"/>
    <w:rsid w:val="04C74740"/>
    <w:rsid w:val="05EA6938"/>
    <w:rsid w:val="0709241E"/>
    <w:rsid w:val="09E17252"/>
    <w:rsid w:val="0A5C3E65"/>
    <w:rsid w:val="0B874682"/>
    <w:rsid w:val="0C2F6EBE"/>
    <w:rsid w:val="0E2D4299"/>
    <w:rsid w:val="0F713C26"/>
    <w:rsid w:val="0F942ADE"/>
    <w:rsid w:val="10953945"/>
    <w:rsid w:val="11515DA8"/>
    <w:rsid w:val="14A02CFA"/>
    <w:rsid w:val="15C0054B"/>
    <w:rsid w:val="16024413"/>
    <w:rsid w:val="176848DC"/>
    <w:rsid w:val="181810E3"/>
    <w:rsid w:val="18476F49"/>
    <w:rsid w:val="18D03EEC"/>
    <w:rsid w:val="198554B6"/>
    <w:rsid w:val="1A750A6F"/>
    <w:rsid w:val="1FD224BF"/>
    <w:rsid w:val="23643CAC"/>
    <w:rsid w:val="27B61A84"/>
    <w:rsid w:val="2E5844D8"/>
    <w:rsid w:val="2E994E69"/>
    <w:rsid w:val="2EFA733D"/>
    <w:rsid w:val="2F6A001E"/>
    <w:rsid w:val="2F963509"/>
    <w:rsid w:val="2FA63874"/>
    <w:rsid w:val="2FAF0127"/>
    <w:rsid w:val="352B46F4"/>
    <w:rsid w:val="3D0C6BB9"/>
    <w:rsid w:val="3ED41958"/>
    <w:rsid w:val="3FD61700"/>
    <w:rsid w:val="41FB71FC"/>
    <w:rsid w:val="422C22E4"/>
    <w:rsid w:val="42B64B1F"/>
    <w:rsid w:val="42DA5063"/>
    <w:rsid w:val="431F6F1A"/>
    <w:rsid w:val="438356FB"/>
    <w:rsid w:val="43E10914"/>
    <w:rsid w:val="44420222"/>
    <w:rsid w:val="44A1408B"/>
    <w:rsid w:val="458319E2"/>
    <w:rsid w:val="45C17302"/>
    <w:rsid w:val="46C35225"/>
    <w:rsid w:val="4831589B"/>
    <w:rsid w:val="4A275032"/>
    <w:rsid w:val="4BB8788A"/>
    <w:rsid w:val="4D624DE0"/>
    <w:rsid w:val="4DCB2178"/>
    <w:rsid w:val="4E507D60"/>
    <w:rsid w:val="50561E43"/>
    <w:rsid w:val="50D64E0D"/>
    <w:rsid w:val="5187285A"/>
    <w:rsid w:val="524845FC"/>
    <w:rsid w:val="527F1783"/>
    <w:rsid w:val="52EB5084"/>
    <w:rsid w:val="53883701"/>
    <w:rsid w:val="544D7D8B"/>
    <w:rsid w:val="5486329D"/>
    <w:rsid w:val="54CE1930"/>
    <w:rsid w:val="59362507"/>
    <w:rsid w:val="59E00D5A"/>
    <w:rsid w:val="5A736BAF"/>
    <w:rsid w:val="5C6E09B9"/>
    <w:rsid w:val="5F142CCC"/>
    <w:rsid w:val="605361DC"/>
    <w:rsid w:val="633A772C"/>
    <w:rsid w:val="639A535B"/>
    <w:rsid w:val="65864EAB"/>
    <w:rsid w:val="66843553"/>
    <w:rsid w:val="66F67E0E"/>
    <w:rsid w:val="681A18DB"/>
    <w:rsid w:val="689A2A1B"/>
    <w:rsid w:val="6AFA2377"/>
    <w:rsid w:val="6B3E1D84"/>
    <w:rsid w:val="6BCE135A"/>
    <w:rsid w:val="6BEB66B7"/>
    <w:rsid w:val="6EA07B55"/>
    <w:rsid w:val="70226720"/>
    <w:rsid w:val="73797DFD"/>
    <w:rsid w:val="73927111"/>
    <w:rsid w:val="763E2BEB"/>
    <w:rsid w:val="77443A25"/>
    <w:rsid w:val="77647702"/>
    <w:rsid w:val="781E0F73"/>
    <w:rsid w:val="791F1447"/>
    <w:rsid w:val="79390854"/>
    <w:rsid w:val="79DC7338"/>
    <w:rsid w:val="7B137C6F"/>
    <w:rsid w:val="7DAE0FEB"/>
    <w:rsid w:val="7DCB142B"/>
    <w:rsid w:val="7DE9674B"/>
    <w:rsid w:val="7E461AFB"/>
    <w:rsid w:val="7E551467"/>
    <w:rsid w:val="7EB75C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er" w:semiHidden="0" w:qFormat="1"/>
    <w:lsdException w:name="footer" w:semiHidden="0" w:qFormat="1"/>
    <w:lsdException w:name="Title" w:semiHidden="0" w:unhideWhenUsed="0"/>
    <w:lsdException w:name="Default Paragraph Font" w:semiHidden="0" w:uiPriority="1" w:qFormat="1"/>
    <w:lsdException w:name="Subtitle" w:semiHidden="0" w:unhideWhenUsed="0"/>
    <w:lsdException w:name="Strong" w:semiHidden="0" w:unhideWhenUsed="0"/>
    <w:lsdException w:name="Emphasis" w:semiHidden="0" w:unhideWhenUsed="0"/>
    <w:lsdException w:name="Plain Text" w:semiHidden="0" w:uiPriority="0" w:qFormat="1"/>
    <w:lsdException w:name="Normal (Web)" w:semiHidden="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3FA"/>
    <w:pPr>
      <w:widowControl w:val="0"/>
      <w:jc w:val="both"/>
    </w:pPr>
    <w:rPr>
      <w:rFonts w:ascii="Calibri" w:hAnsi="Calibri"/>
      <w:kern w:val="2"/>
      <w:sz w:val="21"/>
      <w:szCs w:val="22"/>
    </w:rPr>
  </w:style>
  <w:style w:type="paragraph" w:styleId="1">
    <w:name w:val="heading 1"/>
    <w:basedOn w:val="a"/>
    <w:link w:val="1Char"/>
    <w:uiPriority w:val="9"/>
    <w:qFormat/>
    <w:rsid w:val="00FC33FA"/>
    <w:pPr>
      <w:keepNext/>
      <w:keepLines/>
      <w:spacing w:before="340" w:after="330" w:line="578" w:lineRule="auto"/>
      <w:outlineLvl w:val="0"/>
    </w:pPr>
    <w:rPr>
      <w:b/>
      <w:bCs/>
      <w:kern w:val="44"/>
      <w:sz w:val="44"/>
      <w:szCs w:val="44"/>
    </w:rPr>
  </w:style>
  <w:style w:type="paragraph" w:styleId="2">
    <w:name w:val="heading 2"/>
    <w:basedOn w:val="a"/>
    <w:link w:val="2Char"/>
    <w:qFormat/>
    <w:rsid w:val="00FC33FA"/>
    <w:pPr>
      <w:keepNext/>
      <w:keepLines/>
      <w:spacing w:before="260" w:after="260" w:line="415" w:lineRule="auto"/>
      <w:outlineLvl w:val="1"/>
    </w:pPr>
    <w:rPr>
      <w:rFonts w:ascii="Arial" w:eastAsia="黑体" w:hAnsi="Arial"/>
      <w:b/>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sid w:val="00FC33FA"/>
    <w:rPr>
      <w:rFonts w:ascii="宋体" w:hAnsi="Courier New" w:cs="Courier New"/>
      <w:bCs/>
      <w:szCs w:val="21"/>
    </w:rPr>
  </w:style>
  <w:style w:type="paragraph" w:styleId="a4">
    <w:name w:val="Balloon Text"/>
    <w:basedOn w:val="a"/>
    <w:link w:val="Char0"/>
    <w:uiPriority w:val="99"/>
    <w:unhideWhenUsed/>
    <w:qFormat/>
    <w:rsid w:val="00FC33FA"/>
    <w:rPr>
      <w:sz w:val="18"/>
      <w:szCs w:val="18"/>
    </w:rPr>
  </w:style>
  <w:style w:type="paragraph" w:styleId="a5">
    <w:name w:val="footer"/>
    <w:basedOn w:val="a"/>
    <w:link w:val="Char1"/>
    <w:uiPriority w:val="99"/>
    <w:unhideWhenUsed/>
    <w:qFormat/>
    <w:rsid w:val="00FC33F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FC33FA"/>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FC33FA"/>
    <w:pPr>
      <w:spacing w:before="100" w:beforeAutospacing="1" w:after="100" w:afterAutospacing="1"/>
      <w:jc w:val="left"/>
    </w:pPr>
    <w:rPr>
      <w:kern w:val="0"/>
      <w:sz w:val="24"/>
    </w:rPr>
  </w:style>
  <w:style w:type="table" w:styleId="a8">
    <w:name w:val="Table Grid"/>
    <w:basedOn w:val="a1"/>
    <w:uiPriority w:val="59"/>
    <w:qFormat/>
    <w:rsid w:val="00FC33F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basedOn w:val="a0"/>
    <w:link w:val="1"/>
    <w:uiPriority w:val="9"/>
    <w:qFormat/>
    <w:rsid w:val="00FC33FA"/>
    <w:rPr>
      <w:b/>
      <w:bCs/>
      <w:kern w:val="44"/>
      <w:sz w:val="44"/>
      <w:szCs w:val="44"/>
    </w:rPr>
  </w:style>
  <w:style w:type="character" w:customStyle="1" w:styleId="2Char">
    <w:name w:val="标题 2 Char"/>
    <w:basedOn w:val="a0"/>
    <w:link w:val="2"/>
    <w:qFormat/>
    <w:rsid w:val="00FC33FA"/>
    <w:rPr>
      <w:rFonts w:ascii="Arial" w:eastAsia="黑体" w:hAnsi="Arial"/>
      <w:b/>
      <w:kern w:val="2"/>
      <w:sz w:val="32"/>
      <w:szCs w:val="32"/>
    </w:rPr>
  </w:style>
  <w:style w:type="character" w:customStyle="1" w:styleId="Char10">
    <w:name w:val="纯文本 Char1"/>
    <w:basedOn w:val="a0"/>
    <w:uiPriority w:val="99"/>
    <w:semiHidden/>
    <w:qFormat/>
    <w:rsid w:val="00FC33FA"/>
    <w:rPr>
      <w:rFonts w:ascii="宋体" w:eastAsia="宋体" w:hAnsi="Courier New" w:cs="Courier New"/>
      <w:szCs w:val="21"/>
    </w:rPr>
  </w:style>
  <w:style w:type="character" w:customStyle="1" w:styleId="Char0">
    <w:name w:val="批注框文本 Char"/>
    <w:basedOn w:val="a0"/>
    <w:link w:val="a4"/>
    <w:uiPriority w:val="99"/>
    <w:semiHidden/>
    <w:qFormat/>
    <w:rsid w:val="00FC33FA"/>
    <w:rPr>
      <w:kern w:val="2"/>
      <w:sz w:val="18"/>
      <w:szCs w:val="18"/>
    </w:rPr>
  </w:style>
  <w:style w:type="character" w:customStyle="1" w:styleId="Char1">
    <w:name w:val="页脚 Char"/>
    <w:basedOn w:val="a0"/>
    <w:link w:val="a5"/>
    <w:uiPriority w:val="99"/>
    <w:semiHidden/>
    <w:qFormat/>
    <w:rsid w:val="00FC33FA"/>
    <w:rPr>
      <w:kern w:val="2"/>
      <w:sz w:val="18"/>
      <w:szCs w:val="18"/>
    </w:rPr>
  </w:style>
  <w:style w:type="character" w:customStyle="1" w:styleId="Char2">
    <w:name w:val="页眉 Char"/>
    <w:basedOn w:val="a0"/>
    <w:link w:val="a6"/>
    <w:uiPriority w:val="99"/>
    <w:semiHidden/>
    <w:qFormat/>
    <w:rsid w:val="00FC33FA"/>
    <w:rPr>
      <w:kern w:val="2"/>
      <w:sz w:val="18"/>
      <w:szCs w:val="18"/>
    </w:rPr>
  </w:style>
  <w:style w:type="character" w:customStyle="1" w:styleId="Char">
    <w:name w:val="纯文本 Char"/>
    <w:basedOn w:val="a0"/>
    <w:link w:val="a3"/>
    <w:qFormat/>
    <w:rsid w:val="00FC33FA"/>
    <w:rPr>
      <w:rFonts w:ascii="宋体" w:eastAsia="宋体" w:hAnsi="Courier New" w:cs="Courier New"/>
      <w:bCs/>
      <w:szCs w:val="21"/>
    </w:rPr>
  </w:style>
  <w:style w:type="paragraph" w:styleId="a9">
    <w:name w:val="List Paragraph"/>
    <w:basedOn w:val="a"/>
    <w:qFormat/>
    <w:rsid w:val="00FC33FA"/>
    <w:pPr>
      <w:ind w:firstLineChars="200" w:firstLine="420"/>
    </w:pPr>
  </w:style>
  <w:style w:type="paragraph" w:customStyle="1" w:styleId="xl35">
    <w:name w:val="xl35"/>
    <w:basedOn w:val="a"/>
    <w:qFormat/>
    <w:rsid w:val="00FC3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701</Words>
  <Characters>4002</Characters>
  <Application>Microsoft Office Word</Application>
  <DocSecurity>0</DocSecurity>
  <Lines>33</Lines>
  <Paragraphs>9</Paragraphs>
  <ScaleCrop>false</ScaleCrop>
  <Company>Sky123.Org</Company>
  <LinksUpToDate>false</LinksUpToDate>
  <CharactersWithSpaces>4694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cp:lastModifiedBy>
  <cp:revision>7</cp:revision>
  <cp:lastPrinted>2025-12-19T03:35:00Z</cp:lastPrinted>
  <dcterms:created xsi:type="dcterms:W3CDTF">2026-01-05T08:31:00Z</dcterms:created>
  <dcterms:modified xsi:type="dcterms:W3CDTF">2026-01-14T09:25:00Z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B4674D8F02A1457990C1B2427C8B27F0_13</vt:lpwstr>
  </property>
  <property fmtid="{D5CDD505-2E9C-101B-9397-08002B2CF9AE}" pid="4" name="KSOTemplateDocerSaveRecord">
    <vt:lpwstr>eyJoZGlkIjoiM2VkYmVlNzhmMDc5ZWZlYWIxYjdhM2ZjMGNiMzFlMjkiLCJ1c2VySWQiOiI3NzAxOTU3MjYifQ==</vt:lpwstr>
  </property>
</Properties>
</file>