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福建省肿瘤医院采购调研公告</w:t>
      </w:r>
    </w:p>
    <w:p>
      <w:pPr>
        <w:pStyle w:val="3"/>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第一部分 须知前附表</w:t>
      </w:r>
    </w:p>
    <w:tbl>
      <w:tblPr>
        <w:tblStyle w:val="10"/>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9"/>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患者电子签名板（二次挂网）</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调研报名时间：2025 年</w:t>
            </w:r>
            <w:r>
              <w:rPr>
                <w:rFonts w:hint="eastAsia" w:ascii="仿宋_GB2312" w:hAnsi="仿宋_GB2312" w:eastAsia="仿宋_GB2312" w:cs="仿宋_GB2312"/>
                <w:color w:val="000000"/>
                <w:kern w:val="0"/>
                <w:sz w:val="32"/>
                <w:szCs w:val="32"/>
                <w:highlight w:val="none"/>
                <w:lang w:val="en-US" w:eastAsia="zh-CN"/>
              </w:rPr>
              <w:t>12</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9</w:t>
            </w:r>
            <w:r>
              <w:rPr>
                <w:rFonts w:hint="eastAsia" w:ascii="仿宋_GB2312" w:hAnsi="仿宋_GB2312" w:eastAsia="仿宋_GB2312" w:cs="仿宋_GB2312"/>
                <w:color w:val="000000"/>
                <w:kern w:val="0"/>
                <w:sz w:val="32"/>
                <w:szCs w:val="32"/>
                <w:highlight w:val="none"/>
              </w:rPr>
              <w:t xml:space="preserve">日至 </w:t>
            </w:r>
            <w:r>
              <w:rPr>
                <w:rFonts w:hint="eastAsia" w:ascii="仿宋_GB2312" w:hAnsi="仿宋_GB2312" w:eastAsia="仿宋_GB2312" w:cs="仿宋_GB2312"/>
                <w:color w:val="000000"/>
                <w:kern w:val="0"/>
                <w:sz w:val="32"/>
                <w:szCs w:val="32"/>
                <w:highlight w:val="none"/>
                <w:lang w:val="en-US" w:eastAsia="zh-CN"/>
              </w:rPr>
              <w:t>12</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15</w:t>
            </w:r>
            <w:r>
              <w:rPr>
                <w:rFonts w:hint="eastAsia" w:ascii="仿宋_GB2312" w:hAnsi="仿宋_GB2312" w:eastAsia="仿宋_GB2312" w:cs="仿宋_GB2312"/>
                <w:color w:val="000000"/>
                <w:kern w:val="0"/>
                <w:sz w:val="32"/>
                <w:szCs w:val="32"/>
                <w:highlight w:val="none"/>
              </w:rPr>
              <w:t>日 (节假日除外)8：00-12：00或14：</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0</w:t>
            </w:r>
            <w:bookmarkStart w:id="0" w:name="_GoBack"/>
            <w:bookmarkEnd w:id="0"/>
            <w:r>
              <w:rPr>
                <w:rFonts w:hint="eastAsia" w:ascii="仿宋_GB2312" w:hAnsi="仿宋_GB2312" w:eastAsia="仿宋_GB2312" w:cs="仿宋_GB2312"/>
                <w:color w:val="000000"/>
                <w:kern w:val="0"/>
                <w:sz w:val="32"/>
                <w:szCs w:val="32"/>
                <w:highlight w:val="none"/>
              </w:rPr>
              <w:t>-17：</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0(北京时间）</w:t>
            </w:r>
          </w:p>
          <w:p>
            <w:pPr>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highlight w:val="none"/>
              </w:rPr>
              <w:t>调研会时间： 2025 年</w:t>
            </w:r>
            <w:r>
              <w:rPr>
                <w:rFonts w:hint="eastAsia" w:ascii="仿宋_GB2312" w:hAnsi="仿宋_GB2312" w:eastAsia="仿宋_GB2312" w:cs="仿宋_GB2312"/>
                <w:color w:val="000000"/>
                <w:kern w:val="0"/>
                <w:sz w:val="32"/>
                <w:szCs w:val="32"/>
                <w:highlight w:val="none"/>
                <w:lang w:val="en-US" w:eastAsia="zh-CN"/>
              </w:rPr>
              <w:t>12</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16</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kern w:val="0"/>
                <w:sz w:val="32"/>
                <w:szCs w:val="32"/>
                <w:highlight w:val="none"/>
                <w:lang w:val="en-US" w:eastAsia="zh-CN"/>
              </w:rPr>
              <w:t>9</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shd w:val="clear" w:color="auto" w:fill="FFFFFF"/>
        <w:spacing w:line="336" w:lineRule="auto"/>
        <w:ind w:left="1260"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编：350014</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报名联系电话：0591-83660063-8822</w:t>
      </w:r>
    </w:p>
    <w:p>
      <w:pPr>
        <w:shd w:val="clear" w:color="auto" w:fill="FFFFFF"/>
        <w:spacing w:line="440" w:lineRule="atLeas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林</w:t>
      </w:r>
      <w:r>
        <w:rPr>
          <w:rFonts w:hint="eastAsia" w:ascii="仿宋_GB2312" w:hAnsi="仿宋_GB2312" w:eastAsia="仿宋_GB2312" w:cs="仿宋_GB2312"/>
          <w:bCs/>
          <w:color w:val="000000"/>
          <w:kern w:val="0"/>
          <w:sz w:val="32"/>
          <w:szCs w:val="32"/>
          <w:shd w:val="clear" w:color="auto" w:fill="FFFFFF"/>
        </w:rPr>
        <w:t xml:space="preserve"> 工、</w:t>
      </w:r>
      <w:r>
        <w:rPr>
          <w:rFonts w:hint="eastAsia" w:ascii="仿宋_GB2312" w:hAnsi="仿宋_GB2312" w:eastAsia="仿宋_GB2312" w:cs="仿宋_GB2312"/>
          <w:bCs/>
          <w:color w:val="000000"/>
          <w:kern w:val="0"/>
          <w:sz w:val="32"/>
          <w:szCs w:val="32"/>
          <w:shd w:val="clear" w:color="auto" w:fill="FFFFFF"/>
          <w:lang w:val="en-US" w:eastAsia="zh-CN"/>
        </w:rPr>
        <w:t>郑</w:t>
      </w:r>
      <w:r>
        <w:rPr>
          <w:rFonts w:hint="eastAsia" w:ascii="仿宋_GB2312" w:hAnsi="仿宋_GB2312" w:eastAsia="仿宋_GB2312" w:cs="仿宋_GB2312"/>
          <w:bCs/>
          <w:color w:val="000000"/>
          <w:kern w:val="0"/>
          <w:sz w:val="32"/>
          <w:szCs w:val="32"/>
          <w:shd w:val="clear" w:color="auto" w:fill="FFFFFF"/>
        </w:rPr>
        <w:t xml:space="preserve"> 工</w:t>
      </w:r>
    </w:p>
    <w:p>
      <w:pPr>
        <w:pStyle w:val="2"/>
        <w:rPr>
          <w:rFonts w:ascii="仿宋_GB2312" w:hAnsi="仿宋_GB2312" w:cs="仿宋_GB2312"/>
          <w:sz w:val="32"/>
          <w:szCs w:val="32"/>
        </w:rPr>
      </w:pPr>
      <w:r>
        <w:rPr>
          <w:rFonts w:hint="eastAsia" w:ascii="仿宋_GB2312" w:hAnsi="仿宋_GB2312" w:cs="仿宋_GB2312"/>
          <w:sz w:val="32"/>
          <w:szCs w:val="32"/>
        </w:rPr>
        <w:br w:type="page"/>
      </w:r>
    </w:p>
    <w:p>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Style w:val="10"/>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7" w:type="dxa"/>
            <w:vAlign w:val="center"/>
          </w:tcPr>
          <w:p>
            <w:pPr>
              <w:snapToGrid w:val="0"/>
              <w:spacing w:line="276" w:lineRule="auto"/>
              <w:jc w:val="center"/>
              <w:rPr>
                <w:rFonts w:ascii="宋体" w:hAnsi="宋体" w:cs="宋体"/>
                <w:b/>
                <w:bCs/>
                <w:sz w:val="24"/>
              </w:rPr>
            </w:pPr>
            <w:r>
              <w:rPr>
                <w:rFonts w:hint="eastAsia" w:ascii="宋体" w:hAnsi="宋体" w:cs="宋体"/>
                <w:b/>
                <w:bCs/>
                <w:color w:val="000000"/>
                <w:kern w:val="0"/>
                <w:sz w:val="24"/>
              </w:rPr>
              <w:t>合同包</w:t>
            </w:r>
          </w:p>
        </w:tc>
        <w:tc>
          <w:tcPr>
            <w:tcW w:w="3178"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名称</w:t>
            </w:r>
          </w:p>
        </w:tc>
        <w:tc>
          <w:tcPr>
            <w:tcW w:w="1590"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数量（台）</w:t>
            </w:r>
          </w:p>
        </w:tc>
        <w:tc>
          <w:tcPr>
            <w:tcW w:w="1894"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7" w:type="dxa"/>
            <w:vAlign w:val="center"/>
          </w:tcPr>
          <w:p>
            <w:pPr>
              <w:snapToGrid w:val="0"/>
              <w:spacing w:line="276" w:lineRule="auto"/>
              <w:jc w:val="center"/>
              <w:rPr>
                <w:rFonts w:ascii="宋体" w:hAnsi="宋体" w:cs="宋体"/>
                <w:color w:val="000000"/>
                <w:kern w:val="0"/>
                <w:sz w:val="24"/>
              </w:rPr>
            </w:pPr>
            <w:r>
              <w:rPr>
                <w:rFonts w:hint="eastAsia" w:ascii="宋体" w:hAnsi="宋体" w:cs="宋体"/>
                <w:color w:val="000000"/>
                <w:kern w:val="0"/>
                <w:sz w:val="24"/>
              </w:rPr>
              <w:t>（一）</w:t>
            </w:r>
          </w:p>
        </w:tc>
        <w:tc>
          <w:tcPr>
            <w:tcW w:w="3178" w:type="dxa"/>
            <w:vAlign w:val="center"/>
          </w:tcPr>
          <w:p>
            <w:pPr>
              <w:snapToGrid w:val="0"/>
              <w:spacing w:line="276" w:lineRule="auto"/>
              <w:jc w:val="center"/>
              <w:rPr>
                <w:rFonts w:ascii="宋体" w:hAnsi="宋体" w:cs="宋体"/>
                <w:kern w:val="0"/>
                <w:sz w:val="24"/>
              </w:rPr>
            </w:pPr>
            <w:r>
              <w:rPr>
                <w:rFonts w:hint="eastAsia" w:ascii="宋体" w:hAnsi="宋体" w:cs="宋体"/>
                <w:kern w:val="0"/>
                <w:sz w:val="24"/>
              </w:rPr>
              <w:t>患者电子签名板</w:t>
            </w:r>
          </w:p>
        </w:tc>
        <w:tc>
          <w:tcPr>
            <w:tcW w:w="1590" w:type="dxa"/>
            <w:vAlign w:val="center"/>
          </w:tcPr>
          <w:p>
            <w:pPr>
              <w:autoSpaceDN w:val="0"/>
              <w:snapToGrid w:val="0"/>
              <w:spacing w:line="276" w:lineRule="auto"/>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56</w:t>
            </w:r>
          </w:p>
        </w:tc>
        <w:tc>
          <w:tcPr>
            <w:tcW w:w="1894" w:type="dxa"/>
            <w:vAlign w:val="center"/>
          </w:tcPr>
          <w:p>
            <w:pPr>
              <w:autoSpaceDN w:val="0"/>
              <w:snapToGrid w:val="0"/>
              <w:spacing w:line="276" w:lineRule="auto"/>
              <w:jc w:val="center"/>
              <w:textAlignment w:val="center"/>
              <w:rPr>
                <w:rFonts w:ascii="宋体" w:hAnsi="宋体" w:cs="宋体"/>
                <w:color w:val="000000"/>
                <w:sz w:val="24"/>
              </w:rPr>
            </w:pPr>
            <w:r>
              <w:rPr>
                <w:rFonts w:hint="eastAsia" w:ascii="宋体" w:hAnsi="宋体" w:cs="宋体"/>
                <w:color w:val="000000"/>
                <w:sz w:val="24"/>
              </w:rPr>
              <w:t>20</w:t>
            </w:r>
          </w:p>
        </w:tc>
      </w:tr>
    </w:tbl>
    <w:p>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二、技术及服务要求（以“★”标示的内容为不允许负偏离的实质性要求）</w:t>
      </w:r>
    </w:p>
    <w:p>
      <w:pPr>
        <w:pStyle w:val="2"/>
        <w:snapToGrid w:val="0"/>
        <w:spacing w:line="360" w:lineRule="auto"/>
        <w:outlineLvl w:val="0"/>
        <w:rPr>
          <w:rFonts w:ascii="宋体" w:hAnsi="宋体" w:eastAsia="宋体" w:cs="宋体"/>
          <w:sz w:val="28"/>
          <w:szCs w:val="28"/>
        </w:rPr>
      </w:pPr>
      <w:r>
        <w:rPr>
          <w:rFonts w:hint="eastAsia" w:ascii="宋体" w:hAnsi="宋体" w:eastAsia="宋体" w:cs="宋体"/>
          <w:sz w:val="28"/>
          <w:szCs w:val="28"/>
        </w:rPr>
        <w:t>（一）合同包（一）</w:t>
      </w:r>
    </w:p>
    <w:tbl>
      <w:tblPr>
        <w:tblStyle w:val="10"/>
        <w:tblW w:w="91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709"/>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序号</w:t>
            </w:r>
          </w:p>
        </w:tc>
        <w:tc>
          <w:tcPr>
            <w:tcW w:w="1276"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项目</w:t>
            </w:r>
          </w:p>
        </w:tc>
        <w:tc>
          <w:tcPr>
            <w:tcW w:w="709"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数量</w:t>
            </w:r>
          </w:p>
        </w:tc>
        <w:tc>
          <w:tcPr>
            <w:tcW w:w="6504"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1</w:t>
            </w:r>
          </w:p>
        </w:tc>
        <w:tc>
          <w:tcPr>
            <w:tcW w:w="1276"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患者电子签名板</w:t>
            </w:r>
          </w:p>
        </w:tc>
        <w:tc>
          <w:tcPr>
            <w:tcW w:w="709"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lang w:val="en-US" w:eastAsia="zh-CN"/>
              </w:rPr>
              <w:t>56</w:t>
            </w:r>
            <w:r>
              <w:rPr>
                <w:rFonts w:hint="eastAsia" w:ascii="宋体" w:hAnsi="宋体" w:cs="宋体"/>
                <w:kern w:val="0"/>
                <w:sz w:val="24"/>
              </w:rPr>
              <w:t>台</w:t>
            </w:r>
          </w:p>
        </w:tc>
        <w:tc>
          <w:tcPr>
            <w:tcW w:w="6504" w:type="dxa"/>
          </w:tcPr>
          <w:p>
            <w:pPr>
              <w:numPr>
                <w:ilvl w:val="0"/>
                <w:numId w:val="1"/>
              </w:numPr>
              <w:spacing w:line="360" w:lineRule="auto"/>
              <w:jc w:val="left"/>
              <w:rPr>
                <w:rFonts w:ascii="宋体" w:hAnsi="宋体"/>
                <w:sz w:val="24"/>
              </w:rPr>
            </w:pPr>
            <w:r>
              <w:rPr>
                <w:rFonts w:hint="eastAsia" w:ascii="宋体" w:hAnsi="宋体"/>
                <w:sz w:val="24"/>
              </w:rPr>
              <w:t>产品所采用的基础平板设备满足以下要求：CPU处理器：ARM架构核心数不低于八核；操作系统：不低于Android10.0；存储容量：不低于RAM4GB、ROM64GB；屏幕尺寸：不低于10.1英寸；屏幕分辨率：不低于1920*1200；电池容量：不低于10000mAh；前置摄像头≥500万像素；后置摄像头≥1300万像素；支持硬件二代身份证识别模块；内置公安标准指纹模块；支持5级防水、6级防尘；</w:t>
            </w:r>
          </w:p>
          <w:p>
            <w:pPr>
              <w:numPr>
                <w:ilvl w:val="0"/>
                <w:numId w:val="1"/>
              </w:numPr>
              <w:spacing w:line="360" w:lineRule="auto"/>
              <w:jc w:val="left"/>
              <w:rPr>
                <w:rFonts w:ascii="宋体" w:hAnsi="宋体"/>
                <w:sz w:val="24"/>
              </w:rPr>
            </w:pPr>
            <w:r>
              <w:rPr>
                <w:rFonts w:hint="eastAsia" w:ascii="宋体" w:hAnsi="宋体"/>
                <w:sz w:val="24"/>
              </w:rPr>
              <w:t>集成指纹模块，支持指纹签名；</w:t>
            </w:r>
          </w:p>
          <w:p>
            <w:pPr>
              <w:numPr>
                <w:ilvl w:val="0"/>
                <w:numId w:val="1"/>
              </w:numPr>
              <w:spacing w:line="360" w:lineRule="auto"/>
              <w:jc w:val="left"/>
              <w:rPr>
                <w:rFonts w:ascii="宋体" w:hAnsi="宋体"/>
                <w:sz w:val="24"/>
              </w:rPr>
            </w:pPr>
            <w:r>
              <w:rPr>
                <w:rFonts w:hint="eastAsia" w:ascii="宋体" w:hAnsi="宋体"/>
                <w:sz w:val="24"/>
              </w:rPr>
              <w:t>集成立体扬声器模块，全程语音提示引导用户操作，改善患者签名体验；</w:t>
            </w:r>
          </w:p>
          <w:p>
            <w:pPr>
              <w:numPr>
                <w:ilvl w:val="0"/>
                <w:numId w:val="1"/>
              </w:numPr>
              <w:spacing w:line="360" w:lineRule="auto"/>
              <w:jc w:val="left"/>
              <w:rPr>
                <w:rFonts w:ascii="宋体" w:hAnsi="宋体"/>
                <w:sz w:val="24"/>
              </w:rPr>
            </w:pPr>
            <w:r>
              <w:rPr>
                <w:rFonts w:hint="eastAsia" w:ascii="宋体" w:hAnsi="宋体"/>
                <w:sz w:val="24"/>
              </w:rPr>
              <w:t>集成笔迹存证模块，通过显示屏签名板采集签名笔迹，内嵌图形反走样算法，逼真图像轨迹显示和采集；</w:t>
            </w:r>
          </w:p>
          <w:p>
            <w:pPr>
              <w:numPr>
                <w:ilvl w:val="0"/>
                <w:numId w:val="1"/>
              </w:numPr>
              <w:spacing w:line="360" w:lineRule="auto"/>
              <w:jc w:val="left"/>
              <w:rPr>
                <w:rFonts w:ascii="宋体" w:hAnsi="宋体"/>
                <w:sz w:val="24"/>
              </w:rPr>
            </w:pPr>
            <w:r>
              <w:rPr>
                <w:rFonts w:hint="eastAsia" w:ascii="宋体" w:hAnsi="宋体"/>
                <w:sz w:val="24"/>
              </w:rPr>
              <w:t>集成硬件二代身份证识别模块和人证比对引擎，支持通过硬件二代身份证识别模块快速识别身份证信息，结合人证对比引擎，支持活体识别和快速对焦采集图片；</w:t>
            </w:r>
          </w:p>
          <w:p>
            <w:pPr>
              <w:numPr>
                <w:ilvl w:val="0"/>
                <w:numId w:val="1"/>
              </w:numPr>
              <w:spacing w:line="360" w:lineRule="auto"/>
              <w:jc w:val="left"/>
              <w:rPr>
                <w:rFonts w:ascii="宋体" w:hAnsi="宋体"/>
                <w:sz w:val="24"/>
              </w:rPr>
            </w:pPr>
            <w:r>
              <w:rPr>
                <w:rFonts w:hint="eastAsia" w:ascii="宋体" w:hAnsi="宋体"/>
                <w:sz w:val="24"/>
              </w:rPr>
              <w:t>支持无线WIFI，支持WIFI传输加密；</w:t>
            </w:r>
          </w:p>
          <w:p>
            <w:pPr>
              <w:numPr>
                <w:ilvl w:val="0"/>
                <w:numId w:val="1"/>
              </w:numPr>
              <w:spacing w:line="360" w:lineRule="auto"/>
              <w:jc w:val="left"/>
              <w:rPr>
                <w:rFonts w:ascii="宋体" w:hAnsi="宋体"/>
                <w:sz w:val="24"/>
              </w:rPr>
            </w:pPr>
            <w:r>
              <w:rPr>
                <w:rFonts w:hint="eastAsia" w:ascii="宋体" w:hAnsi="宋体"/>
                <w:sz w:val="24"/>
              </w:rPr>
              <w:t>集成4G模块，实现接入4G网络；</w:t>
            </w:r>
          </w:p>
          <w:p>
            <w:pPr>
              <w:numPr>
                <w:ilvl w:val="0"/>
                <w:numId w:val="1"/>
              </w:numPr>
              <w:spacing w:line="360" w:lineRule="auto"/>
              <w:jc w:val="left"/>
              <w:rPr>
                <w:rFonts w:ascii="Microsoft Sans Serif" w:hAnsi="Microsoft Sans Serif" w:eastAsia="微软雅黑"/>
                <w:sz w:val="24"/>
              </w:rPr>
            </w:pPr>
            <w:r>
              <w:rPr>
                <w:rFonts w:hint="eastAsia" w:ascii="宋体" w:hAnsi="宋体"/>
                <w:sz w:val="24"/>
              </w:rPr>
              <w:t>支持SM1、SM2、SM3、SM4国密算法标准，内置签名密码模块完成对电子文档及笔迹的数字签名运算；</w:t>
            </w:r>
          </w:p>
          <w:p>
            <w:pPr>
              <w:numPr>
                <w:ilvl w:val="0"/>
                <w:numId w:val="1"/>
              </w:numPr>
              <w:spacing w:line="360" w:lineRule="auto"/>
              <w:jc w:val="left"/>
              <w:rPr>
                <w:rFonts w:ascii="Microsoft Sans Serif" w:hAnsi="Microsoft Sans Serif" w:eastAsia="微软雅黑"/>
                <w:sz w:val="24"/>
              </w:rPr>
            </w:pPr>
            <w:r>
              <w:rPr>
                <w:rFonts w:hint="eastAsia" w:ascii="宋体" w:hAnsi="宋体"/>
                <w:sz w:val="24"/>
              </w:rPr>
              <w:t>可信安全手签板所对接的后端服务可兼容通过安全可靠测评的CPU、操作系统、数据库，符合信创要求；</w:t>
            </w:r>
          </w:p>
        </w:tc>
      </w:tr>
    </w:tbl>
    <w:p>
      <w:pPr>
        <w:pStyle w:val="2"/>
        <w:spacing w:line="360" w:lineRule="auto"/>
        <w:rPr>
          <w:rFonts w:ascii="仿宋_GB2312" w:hAnsi="仿宋_GB2312" w:cs="仿宋_GB2312"/>
          <w:b/>
          <w:bCs/>
          <w:sz w:val="32"/>
          <w:szCs w:val="32"/>
        </w:rPr>
      </w:pPr>
    </w:p>
    <w:p>
      <w:pPr>
        <w:pStyle w:val="2"/>
        <w:numPr>
          <w:ilvl w:val="0"/>
          <w:numId w:val="2"/>
        </w:numPr>
        <w:rPr>
          <w:rFonts w:ascii="仿宋_GB2312" w:hAnsi="仿宋_GB2312" w:cs="仿宋_GB2312"/>
          <w:b/>
          <w:bCs/>
          <w:sz w:val="32"/>
          <w:szCs w:val="32"/>
        </w:rPr>
      </w:pPr>
      <w:r>
        <w:rPr>
          <w:rFonts w:hint="eastAsia" w:ascii="仿宋_GB2312" w:hAnsi="仿宋_GB2312" w:cs="仿宋_GB2312"/>
          <w:b/>
          <w:bCs/>
          <w:sz w:val="32"/>
          <w:szCs w:val="32"/>
        </w:rPr>
        <w:t>其他要求</w:t>
      </w:r>
    </w:p>
    <w:p>
      <w:pPr>
        <w:pStyle w:val="16"/>
        <w:spacing w:before="0" w:beforeAutospacing="0" w:after="0" w:afterAutospacing="0" w:line="480" w:lineRule="atLeast"/>
        <w:ind w:firstLine="640"/>
        <w:jc w:val="both"/>
      </w:pPr>
      <w:r>
        <w:rPr>
          <w:rStyle w:val="19"/>
          <w:rFonts w:hint="eastAsia" w:ascii="仿宋_GB2312" w:eastAsia="仿宋_GB2312"/>
          <w:sz w:val="32"/>
          <w:szCs w:val="32"/>
        </w:rPr>
        <w:t>1、本项目为交钥匙工程，设备安装、系统集成、软件客户化均由乙方负责。提供各设备上架调试、系统集成等软硬件安装安装工作，同时结合医院现有设备及应用情况，实施现有及本项目规划、等保安全、系统集成、数据迁移、协助完成医院评审工作包括但不限于三级等保评审、电子病历评审、互联互通评审等各项工作。</w:t>
      </w:r>
    </w:p>
    <w:p>
      <w:pPr>
        <w:pStyle w:val="2"/>
        <w:ind w:firstLine="640" w:firstLineChars="200"/>
        <w:rPr>
          <w:rFonts w:ascii="仿宋_GB2312" w:hAnsi="仿宋_GB2312" w:cs="仿宋_GB2312"/>
          <w:b/>
          <w:bCs/>
          <w:sz w:val="32"/>
          <w:szCs w:val="32"/>
        </w:rPr>
      </w:pPr>
      <w:r>
        <w:rPr>
          <w:rFonts w:hint="eastAsia" w:ascii="仿宋_GB2312" w:hAnsi="仿宋_GB2312" w:cs="仿宋_GB2312"/>
          <w:kern w:val="0"/>
          <w:sz w:val="32"/>
          <w:szCs w:val="32"/>
        </w:rPr>
        <w:t>2.本项目涉及的设备安装调试并经验收合格后，应对采购方的相关人员提供关于系统应用时技术和操作方面的培训。相关培训费用应包含在投标总价中。</w:t>
      </w:r>
    </w:p>
    <w:p>
      <w:pPr>
        <w:pStyle w:val="2"/>
        <w:numPr>
          <w:ilvl w:val="0"/>
          <w:numId w:val="2"/>
        </w:numPr>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7、参加调研会的公司应准备PPT材料（含技术参数、应用案例、报价等），每公司讲解时间30分钟（含答疑10分钟）；同时上述材料须交予院方留档（提供U盘留档）。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10"/>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pStyle w:val="2"/>
        <w:rPr>
          <w:rFonts w:ascii="仿宋_GB2312" w:hAnsi="仿宋_GB2312" w:cs="仿宋_GB2312"/>
          <w:bCs/>
          <w:sz w:val="32"/>
          <w:szCs w:val="32"/>
          <w:shd w:val="clear" w:color="auto" w:fill="FFFFFF"/>
        </w:rPr>
      </w:pPr>
    </w:p>
    <w:p>
      <w:pPr>
        <w:pStyle w:val="2"/>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2"/>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3"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Sans Serif">
    <w:panose1 w:val="020B0604020202020204"/>
    <w:charset w:val="00"/>
    <w:family w:val="swiss"/>
    <w:pitch w:val="default"/>
    <w:sig w:usb0="E5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61309"/>
    <w:multiLevelType w:val="multilevel"/>
    <w:tmpl w:val="49661309"/>
    <w:lvl w:ilvl="0" w:tentative="0">
      <w:start w:val="1"/>
      <w:numFmt w:val="decimal"/>
      <w:lvlText w:val="%1."/>
      <w:lvlJc w:val="left"/>
      <w:pPr>
        <w:ind w:left="440" w:hanging="440"/>
      </w:pPr>
      <w:rPr>
        <w:rFonts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1925DE"/>
    <w:rsid w:val="0017243F"/>
    <w:rsid w:val="001925DE"/>
    <w:rsid w:val="001B7C65"/>
    <w:rsid w:val="00225D57"/>
    <w:rsid w:val="002802C8"/>
    <w:rsid w:val="002A2184"/>
    <w:rsid w:val="002F2410"/>
    <w:rsid w:val="003351EE"/>
    <w:rsid w:val="00350D28"/>
    <w:rsid w:val="00397360"/>
    <w:rsid w:val="003B18A2"/>
    <w:rsid w:val="003E74E6"/>
    <w:rsid w:val="004361E4"/>
    <w:rsid w:val="00454FB4"/>
    <w:rsid w:val="00595DE9"/>
    <w:rsid w:val="00607747"/>
    <w:rsid w:val="00636908"/>
    <w:rsid w:val="00677069"/>
    <w:rsid w:val="006C648A"/>
    <w:rsid w:val="006D19FE"/>
    <w:rsid w:val="009C5574"/>
    <w:rsid w:val="00CB3BF7"/>
    <w:rsid w:val="00DB6FC8"/>
    <w:rsid w:val="00E14E7C"/>
    <w:rsid w:val="00F47434"/>
    <w:rsid w:val="00F75FA0"/>
    <w:rsid w:val="00FE7298"/>
    <w:rsid w:val="07093BDE"/>
    <w:rsid w:val="09074303"/>
    <w:rsid w:val="36902F82"/>
    <w:rsid w:val="3AFE5B21"/>
    <w:rsid w:val="50747F63"/>
    <w:rsid w:val="52BA19B9"/>
    <w:rsid w:val="6ACC101D"/>
    <w:rsid w:val="6CE75F3C"/>
    <w:rsid w:val="78261088"/>
    <w:rsid w:val="7C611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5">
    <w:name w:val="Body Text"/>
    <w:basedOn w:val="1"/>
    <w:next w:val="6"/>
    <w:unhideWhenUsed/>
    <w:qFormat/>
    <w:uiPriority w:val="99"/>
    <w:rPr>
      <w:rFonts w:ascii="仿宋_GB2312" w:eastAsia="仿宋_GB2312"/>
      <w:sz w:val="32"/>
    </w:rPr>
  </w:style>
  <w:style w:type="paragraph" w:customStyle="1" w:styleId="6">
    <w:name w:val="引用1"/>
    <w:basedOn w:val="1"/>
    <w:next w:val="1"/>
    <w:qFormat/>
    <w:uiPriority w:val="29"/>
    <w:pPr>
      <w:spacing w:beforeLines="50" w:afterLines="50" w:line="360" w:lineRule="auto"/>
    </w:pPr>
    <w:rPr>
      <w:i/>
      <w:iCs/>
      <w:color w:val="000000"/>
      <w:lang w:val="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line="336" w:lineRule="auto"/>
      <w:jc w:val="left"/>
    </w:pPr>
    <w:rPr>
      <w:rFonts w:ascii="宋体" w:hAnsi="宋体"/>
      <w:kern w:val="0"/>
      <w:sz w:val="24"/>
    </w:rPr>
  </w:style>
  <w:style w:type="character" w:styleId="12">
    <w:name w:val="Strong"/>
    <w:qFormat/>
    <w:uiPriority w:val="0"/>
    <w:rPr>
      <w:b/>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修订1"/>
    <w:hidden/>
    <w:unhideWhenUsed/>
    <w:qFormat/>
    <w:uiPriority w:val="99"/>
    <w:rPr>
      <w:rFonts w:ascii="Calibri" w:hAnsi="Calibri" w:eastAsia="宋体" w:cs="黑体"/>
      <w:kern w:val="2"/>
      <w:sz w:val="21"/>
      <w:szCs w:val="24"/>
      <w:lang w:val="en-US" w:eastAsia="zh-CN" w:bidi="ar-SA"/>
    </w:rPr>
  </w:style>
  <w:style w:type="character" w:customStyle="1" w:styleId="18">
    <w:name w:val="页眉 字符"/>
    <w:link w:val="8"/>
    <w:qFormat/>
    <w:uiPriority w:val="0"/>
    <w:rPr>
      <w:rFonts w:ascii="Calibri" w:hAnsi="Calibri" w:cs="黑体"/>
      <w:kern w:val="2"/>
      <w:sz w:val="18"/>
      <w:szCs w:val="18"/>
    </w:rPr>
  </w:style>
  <w:style w:type="character" w:customStyle="1" w:styleId="19">
    <w:name w:val="b-free-read-leaf"/>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1447</Words>
  <Characters>1651</Characters>
  <Lines>13</Lines>
  <Paragraphs>3</Paragraphs>
  <TotalTime>0</TotalTime>
  <ScaleCrop>false</ScaleCrop>
  <LinksUpToDate>false</LinksUpToDate>
  <CharactersWithSpaces>1762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2024-04-23T07:13:00Z</dcterms:created>
  <dc:creator>Admin</dc:creator>
  <cp:lastModifiedBy>蓝风</cp:lastModifiedBy>
  <cp:lastPrinted>2023-06-20T07:45:00Z</cp:lastPrinted>
  <dcterms:modified xsi:type="dcterms:W3CDTF">2025-12-08T09:45:20Z</dcterms:modified>
  <dc:title>设备科：</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6A28B541CD1840E08D877E19CD3A8708_13</vt:lpwstr>
  </property>
  <property fmtid="{D5CDD505-2E9C-101B-9397-08002B2CF9AE}" pid="4" name="KSOTemplateDocerSaveRecord">
    <vt:lpwstr>eyJoZGlkIjoiYjE2NzM2MDU3YTE0ZTlkMTBmNDIzMDA4ZDhlZWMyNGEiLCJ1c2VySWQiOiI0NjU5NTc3OTkifQ==</vt:lpwstr>
  </property>
</Properties>
</file>